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B6188" w14:textId="77777777" w:rsidR="00421693" w:rsidRDefault="00561589">
      <w:pPr>
        <w:pStyle w:val="Antrat1"/>
        <w:rPr>
          <w:b/>
          <w:bCs/>
          <w:sz w:val="24"/>
          <w:lang w:val="lt-LT"/>
        </w:rPr>
      </w:pPr>
      <w:bookmarkStart w:id="0" w:name="_GoBack"/>
      <w:bookmarkEnd w:id="0"/>
      <w:r>
        <w:rPr>
          <w:b/>
          <w:bCs/>
          <w:sz w:val="24"/>
          <w:lang w:val="lt-LT"/>
        </w:rPr>
        <w:t>PANEVĖŽIO LOPŠELIS-DARŽELIS ,,GINTARĖLIS“</w:t>
      </w:r>
    </w:p>
    <w:p w14:paraId="124B6189" w14:textId="77777777" w:rsidR="00421693" w:rsidRDefault="00561589">
      <w:pPr>
        <w:pStyle w:val="Antrat2"/>
      </w:pPr>
      <w:r>
        <w:rPr>
          <w:sz w:val="22"/>
          <w:szCs w:val="22"/>
          <w:lang w:val="lt-LT"/>
        </w:rPr>
        <w:t>Kodas 190376882, Katedros g. 11, LT-36235 Panevėžys t</w:t>
      </w:r>
      <w:r>
        <w:rPr>
          <w:sz w:val="22"/>
          <w:szCs w:val="22"/>
          <w:lang w:val="pt-BR"/>
        </w:rPr>
        <w:t>el. (8 45) 43 10 67</w:t>
      </w:r>
    </w:p>
    <w:p w14:paraId="124B618A" w14:textId="77777777" w:rsidR="00421693" w:rsidRDefault="00421693">
      <w:pPr>
        <w:pStyle w:val="Antrat2"/>
        <w:rPr>
          <w:sz w:val="22"/>
          <w:szCs w:val="22"/>
          <w:lang w:val="pt-BR"/>
        </w:rPr>
      </w:pPr>
    </w:p>
    <w:p w14:paraId="124B618B" w14:textId="77777777" w:rsidR="00421693" w:rsidRDefault="00561589">
      <w:pPr>
        <w:ind w:firstLine="900"/>
        <w:jc w:val="center"/>
      </w:pPr>
      <w:r>
        <w:rPr>
          <w:b/>
        </w:rPr>
        <w:t>2022 M. KOVO 31 D. FINANSINIŲ ATASKAITŲ</w:t>
      </w:r>
    </w:p>
    <w:p w14:paraId="124B618C" w14:textId="77777777" w:rsidR="00421693" w:rsidRDefault="00561589">
      <w:pPr>
        <w:ind w:firstLine="900"/>
        <w:jc w:val="center"/>
        <w:rPr>
          <w:b/>
        </w:rPr>
      </w:pPr>
      <w:r>
        <w:rPr>
          <w:b/>
        </w:rPr>
        <w:t>AIŠKINAMASIS RAŠTAS</w:t>
      </w:r>
    </w:p>
    <w:p w14:paraId="124B618D" w14:textId="77777777" w:rsidR="00421693" w:rsidRDefault="00421693">
      <w:pPr>
        <w:ind w:firstLine="900"/>
        <w:rPr>
          <w:b/>
        </w:rPr>
      </w:pPr>
    </w:p>
    <w:p w14:paraId="124B618E" w14:textId="77777777" w:rsidR="00421693" w:rsidRDefault="00561589">
      <w:pPr>
        <w:numPr>
          <w:ilvl w:val="0"/>
          <w:numId w:val="4"/>
        </w:numPr>
        <w:ind w:left="0"/>
        <w:jc w:val="center"/>
        <w:rPr>
          <w:b/>
        </w:rPr>
      </w:pPr>
      <w:r>
        <w:rPr>
          <w:b/>
        </w:rPr>
        <w:t>BENDROJI DALIS</w:t>
      </w:r>
    </w:p>
    <w:p w14:paraId="124B618F" w14:textId="77777777" w:rsidR="00421693" w:rsidRDefault="00561589">
      <w:pPr>
        <w:ind w:firstLine="567"/>
        <w:jc w:val="both"/>
      </w:pPr>
      <w:r>
        <w:rPr>
          <w:sz w:val="22"/>
          <w:szCs w:val="22"/>
        </w:rPr>
        <w:t xml:space="preserve">Panevėžio lopšelis-darželis „Gintarėlis“ (toliau – lopšelis-darželis) yra biudžetinė įstaiga, finansuojama iš Panevėžio savivaldybės biudžeto, kodas 190376882, adresas Katedros g. 11, Panevėžys. </w:t>
      </w:r>
    </w:p>
    <w:p w14:paraId="124B6190" w14:textId="77777777" w:rsidR="00421693" w:rsidRDefault="00561589">
      <w:pPr>
        <w:ind w:firstLine="567"/>
        <w:jc w:val="both"/>
        <w:rPr>
          <w:sz w:val="22"/>
          <w:szCs w:val="22"/>
        </w:rPr>
      </w:pPr>
      <w:r>
        <w:rPr>
          <w:sz w:val="22"/>
          <w:szCs w:val="22"/>
        </w:rPr>
        <w:t>Lopšelis-darželis vykdo švietimo ir ugdymo programą, yra pri</w:t>
      </w:r>
      <w:r>
        <w:rPr>
          <w:sz w:val="22"/>
          <w:szCs w:val="22"/>
        </w:rPr>
        <w:t>skiriama ikimokyklinio ir priešmokyklinio ugdymo mokyklai. Mokykloje veikia 2 lopšelio, 3 ikimokyklinio bei 1 priešmokyklinio ugdymo grupės. Lopšelis-darželis pasirinkęs katalikiško ugdymo kryptį, bendradarbiauja su nevyriausybinėmis bažnytinėmis organizac</w:t>
      </w:r>
      <w:r>
        <w:rPr>
          <w:sz w:val="22"/>
          <w:szCs w:val="22"/>
        </w:rPr>
        <w:t xml:space="preserve">ijomis. </w:t>
      </w:r>
    </w:p>
    <w:p w14:paraId="124B6191" w14:textId="77777777" w:rsidR="00421693" w:rsidRDefault="00561589">
      <w:pPr>
        <w:ind w:firstLine="567"/>
        <w:jc w:val="both"/>
        <w:rPr>
          <w:sz w:val="22"/>
          <w:szCs w:val="22"/>
        </w:rPr>
      </w:pPr>
      <w:r>
        <w:rPr>
          <w:sz w:val="22"/>
          <w:szCs w:val="22"/>
        </w:rPr>
        <w:t>Lopšelyje-darželyje „Gintarėlis“ dirba aukštos kvalifikacijos mokytojos, meninio ugdymo mokytojas, logopedas. Ataskaitinio laikotarpio pabaigoje mokykloje dirbo 29 darbuotojai, tame skaičiuje 13 mokytojų, 13 aptarnaujančio personalo bei 3 administ</w:t>
      </w:r>
      <w:r>
        <w:rPr>
          <w:sz w:val="22"/>
          <w:szCs w:val="22"/>
        </w:rPr>
        <w:t>racijos darbuotojai.</w:t>
      </w:r>
    </w:p>
    <w:p w14:paraId="124B6192" w14:textId="77777777" w:rsidR="00421693" w:rsidRDefault="00561589">
      <w:pPr>
        <w:ind w:firstLine="567"/>
        <w:jc w:val="both"/>
        <w:rPr>
          <w:sz w:val="22"/>
          <w:szCs w:val="22"/>
        </w:rPr>
      </w:pPr>
      <w:r>
        <w:rPr>
          <w:sz w:val="22"/>
          <w:szCs w:val="22"/>
        </w:rPr>
        <w:t>Lopšelis-darželis „Gintarėlis“ asocijuotų ir kontroliuojamų subjektų neturi.</w:t>
      </w:r>
    </w:p>
    <w:p w14:paraId="124B6193" w14:textId="77777777" w:rsidR="00421693" w:rsidRDefault="00561589">
      <w:pPr>
        <w:ind w:firstLine="567"/>
        <w:jc w:val="both"/>
        <w:rPr>
          <w:sz w:val="22"/>
          <w:szCs w:val="22"/>
        </w:rPr>
      </w:pPr>
      <w:r>
        <w:rPr>
          <w:sz w:val="22"/>
          <w:szCs w:val="22"/>
        </w:rPr>
        <w:t>Finansiniai metai įstaigoje metai prasideda sausio 1 d., baigiasi gruodžio 31 d.</w:t>
      </w:r>
    </w:p>
    <w:p w14:paraId="124B6194" w14:textId="77777777" w:rsidR="00421693" w:rsidRDefault="00421693">
      <w:pPr>
        <w:ind w:firstLine="902"/>
        <w:jc w:val="both"/>
        <w:rPr>
          <w:sz w:val="22"/>
          <w:szCs w:val="22"/>
        </w:rPr>
      </w:pPr>
    </w:p>
    <w:p w14:paraId="124B6195" w14:textId="77777777" w:rsidR="00421693" w:rsidRDefault="00561589">
      <w:pPr>
        <w:numPr>
          <w:ilvl w:val="0"/>
          <w:numId w:val="4"/>
        </w:numPr>
        <w:ind w:left="0"/>
        <w:jc w:val="center"/>
        <w:rPr>
          <w:b/>
        </w:rPr>
      </w:pPr>
      <w:r>
        <w:rPr>
          <w:b/>
        </w:rPr>
        <w:t>APSKAITOS POLITIKA</w:t>
      </w:r>
    </w:p>
    <w:p w14:paraId="124B6196" w14:textId="77777777" w:rsidR="00421693" w:rsidRDefault="00561589">
      <w:pPr>
        <w:widowControl w:val="0"/>
        <w:shd w:val="clear" w:color="auto" w:fill="FFFFFF"/>
        <w:tabs>
          <w:tab w:val="left" w:pos="900"/>
          <w:tab w:val="left" w:pos="1980"/>
        </w:tabs>
        <w:autoSpaceDE w:val="0"/>
        <w:ind w:firstLine="567"/>
        <w:jc w:val="both"/>
      </w:pPr>
      <w:r>
        <w:rPr>
          <w:sz w:val="22"/>
          <w:szCs w:val="22"/>
        </w:rPr>
        <w:t>Lopšelio-darželio parengtos finansinės ataskaitos atitink</w:t>
      </w:r>
      <w:r>
        <w:rPr>
          <w:sz w:val="22"/>
          <w:szCs w:val="22"/>
        </w:rPr>
        <w:t>a Viešojo sektoriaus apskaitos ir finansinės atskaitomybės standartus (toliau– VSAFAS).</w:t>
      </w:r>
    </w:p>
    <w:p w14:paraId="124B6197" w14:textId="77777777" w:rsidR="00421693" w:rsidRDefault="00561589">
      <w:pPr>
        <w:widowControl w:val="0"/>
        <w:shd w:val="clear" w:color="auto" w:fill="FFFFFF"/>
        <w:tabs>
          <w:tab w:val="left" w:pos="900"/>
          <w:tab w:val="left" w:pos="1980"/>
        </w:tabs>
        <w:autoSpaceDE w:val="0"/>
        <w:ind w:firstLine="567"/>
        <w:jc w:val="both"/>
      </w:pPr>
      <w:r>
        <w:t>Lopšelis-darželis „Gintarėlis“ tvarkydamas buhalterinę apskaitą ir rengdamas finansines ataskaitas, vadovaujasi Lietuvos Respublikos viešojo sektoriaus atskaitomybės įs</w:t>
      </w:r>
      <w:r>
        <w:t xml:space="preserve">tatymo ir kitų teisės aktų nustatyta tvarka. </w:t>
      </w:r>
    </w:p>
    <w:p w14:paraId="124B6198" w14:textId="77777777" w:rsidR="00421693" w:rsidRDefault="00561589">
      <w:pPr>
        <w:widowControl w:val="0"/>
        <w:shd w:val="clear" w:color="auto" w:fill="FFFFFF"/>
        <w:tabs>
          <w:tab w:val="left" w:pos="900"/>
          <w:tab w:val="left" w:pos="1980"/>
        </w:tabs>
        <w:autoSpaceDE w:val="0"/>
        <w:ind w:firstLine="567"/>
        <w:jc w:val="both"/>
      </w:pPr>
      <w:r>
        <w:t>Lopšelis-darželis „Gintarėlis“ veiklai vykdyti įsigytas nematerialus, ilgalaikis ir trumpalaikis turtas bei atsargos į apskaitą įtraukti kartu su PVM, nes nevykdo PVM ataskaitos.</w:t>
      </w:r>
    </w:p>
    <w:p w14:paraId="124B6199" w14:textId="77777777" w:rsidR="00421693" w:rsidRDefault="00561589">
      <w:pPr>
        <w:widowControl w:val="0"/>
        <w:shd w:val="clear" w:color="auto" w:fill="FFFFFF"/>
        <w:tabs>
          <w:tab w:val="left" w:pos="900"/>
          <w:tab w:val="left" w:pos="1980"/>
        </w:tabs>
        <w:autoSpaceDE w:val="0"/>
        <w:ind w:firstLine="567"/>
        <w:jc w:val="both"/>
      </w:pPr>
      <w:r>
        <w:t xml:space="preserve">Lopšelis-darželis „Gintarėlis“ </w:t>
      </w:r>
      <w:r>
        <w:t xml:space="preserve">finansiniai metai sutampa su kalendoriniais metais, tarpinis ataskaitinis laikotarpis sutampa su kalendoriniu ketvirčiu. </w:t>
      </w:r>
    </w:p>
    <w:p w14:paraId="124B619A" w14:textId="77777777" w:rsidR="00421693" w:rsidRDefault="00561589">
      <w:pPr>
        <w:widowControl w:val="0"/>
        <w:shd w:val="clear" w:color="auto" w:fill="FFFFFF"/>
        <w:tabs>
          <w:tab w:val="left" w:pos="900"/>
          <w:tab w:val="left" w:pos="1980"/>
        </w:tabs>
        <w:autoSpaceDE w:val="0"/>
        <w:ind w:firstLine="567"/>
        <w:jc w:val="both"/>
      </w:pPr>
      <w:r>
        <w:rPr>
          <w:shd w:val="clear" w:color="auto" w:fill="FFFFFF"/>
        </w:rPr>
        <w:t>Išsamiai apskaitos politika aprašyta 2021 m. metiniame finansinių ataskaitų rinkinyje, kuris paskelbtas mokyklos interneto svetainėje</w:t>
      </w:r>
      <w:r>
        <w:rPr>
          <w:color w:val="222222"/>
          <w:shd w:val="clear" w:color="auto" w:fill="FFFFFF"/>
        </w:rPr>
        <w:t xml:space="preserve"> </w:t>
      </w:r>
      <w:r>
        <w:rPr>
          <w:color w:val="222222"/>
          <w:shd w:val="clear" w:color="auto" w:fill="FFFFFF"/>
        </w:rPr>
        <w:t>(</w:t>
      </w:r>
      <w:hyperlink r:id="rId8" w:tgtFrame="_blank">
        <w:r>
          <w:rPr>
            <w:rStyle w:val="InternetLink"/>
            <w:color w:val="1155CC"/>
            <w:sz w:val="22"/>
            <w:szCs w:val="22"/>
            <w:shd w:val="clear" w:color="auto" w:fill="FFFFFF"/>
          </w:rPr>
          <w:t>https://gintarelis.info/veikla/finansiniu-ataskaitu-rinkiniai</w:t>
        </w:r>
      </w:hyperlink>
      <w:r>
        <w:rPr>
          <w:color w:val="222222"/>
          <w:shd w:val="clear" w:color="auto" w:fill="FFFFFF"/>
        </w:rPr>
        <w:t>).</w:t>
      </w:r>
    </w:p>
    <w:p w14:paraId="124B619B" w14:textId="77777777" w:rsidR="00421693" w:rsidRDefault="00421693">
      <w:pPr>
        <w:widowControl w:val="0"/>
        <w:shd w:val="clear" w:color="auto" w:fill="FFFFFF"/>
        <w:tabs>
          <w:tab w:val="left" w:pos="900"/>
          <w:tab w:val="left" w:pos="1980"/>
        </w:tabs>
        <w:autoSpaceDE w:val="0"/>
        <w:ind w:firstLine="567"/>
        <w:jc w:val="both"/>
      </w:pPr>
    </w:p>
    <w:p w14:paraId="124B619C" w14:textId="77777777" w:rsidR="00421693" w:rsidRDefault="00561589">
      <w:pPr>
        <w:numPr>
          <w:ilvl w:val="0"/>
          <w:numId w:val="4"/>
        </w:numPr>
        <w:ind w:left="0"/>
        <w:jc w:val="center"/>
        <w:rPr>
          <w:b/>
        </w:rPr>
      </w:pPr>
      <w:r>
        <w:rPr>
          <w:b/>
        </w:rPr>
        <w:t>PASTABOS</w:t>
      </w:r>
    </w:p>
    <w:p w14:paraId="124B619D" w14:textId="77777777" w:rsidR="00421693" w:rsidRDefault="00561589">
      <w:pPr>
        <w:autoSpaceDE w:val="0"/>
        <w:ind w:firstLine="567"/>
        <w:jc w:val="both"/>
        <w:rPr>
          <w:bCs/>
        </w:rPr>
      </w:pPr>
      <w:r>
        <w:t xml:space="preserve">Ataskaitinio laikotarpio pabaigoje ilgalaikio nematerialaus ir materialaus turto įsigijimo savikaina buvo 151152,63 Eur, sukaupta amortizacija ir priskaitytas nusidėvėjimas – (83507,34) Eur. </w:t>
      </w:r>
    </w:p>
    <w:p w14:paraId="124B619E" w14:textId="77777777" w:rsidR="00421693" w:rsidRDefault="00561589">
      <w:pPr>
        <w:pStyle w:val="Pagrindinistekstas"/>
        <w:spacing w:after="0"/>
        <w:ind w:firstLine="567"/>
        <w:jc w:val="both"/>
        <w:rPr>
          <w:rStyle w:val="FontStyle170"/>
          <w:sz w:val="24"/>
          <w:szCs w:val="24"/>
        </w:rPr>
      </w:pPr>
      <w:r>
        <w:rPr>
          <w:rStyle w:val="FontStyle170"/>
          <w:sz w:val="24"/>
          <w:szCs w:val="24"/>
        </w:rPr>
        <w:t xml:space="preserve">III.1. Nematerialiojo turto įsigijimo ar pasigaminimo savikainą </w:t>
      </w:r>
      <w:r>
        <w:rPr>
          <w:rStyle w:val="FontStyle170"/>
          <w:sz w:val="24"/>
          <w:szCs w:val="24"/>
        </w:rPr>
        <w:t>sudaro buhalterinės apskaitos programa „Biudžetas VS“, dokumentų valdymo sistemos „Avilys“ licencija:</w:t>
      </w:r>
    </w:p>
    <w:p w14:paraId="124B619F" w14:textId="77777777" w:rsidR="00421693" w:rsidRDefault="00561589">
      <w:pPr>
        <w:pStyle w:val="Pagrindiniotekstotrauka"/>
        <w:spacing w:after="0"/>
        <w:ind w:left="0" w:firstLine="567"/>
        <w:jc w:val="both"/>
      </w:pPr>
      <w:r>
        <w:rPr>
          <w:rStyle w:val="FontStyle170"/>
          <w:sz w:val="24"/>
          <w:szCs w:val="24"/>
        </w:rPr>
        <w:t>įsigijimo savikaina           1328,15 Eur;</w:t>
      </w:r>
    </w:p>
    <w:p w14:paraId="124B61A0" w14:textId="77777777" w:rsidR="00421693" w:rsidRDefault="00561589">
      <w:pPr>
        <w:pStyle w:val="Pagrindiniotekstotrauka"/>
        <w:spacing w:after="0"/>
        <w:ind w:left="0" w:firstLine="567"/>
        <w:jc w:val="both"/>
      </w:pPr>
      <w:r>
        <w:rPr>
          <w:rStyle w:val="FontStyle170"/>
          <w:sz w:val="24"/>
          <w:szCs w:val="24"/>
        </w:rPr>
        <w:t>sukaupta amortizacija      1328,15 Eur;</w:t>
      </w:r>
    </w:p>
    <w:p w14:paraId="124B61A1" w14:textId="77777777" w:rsidR="00421693" w:rsidRDefault="00561589">
      <w:pPr>
        <w:pStyle w:val="Pagrindiniotekstotrauka"/>
        <w:spacing w:after="0"/>
        <w:ind w:left="0" w:firstLine="567"/>
        <w:jc w:val="both"/>
      </w:pPr>
      <w:r>
        <w:rPr>
          <w:rStyle w:val="FontStyle170"/>
          <w:sz w:val="24"/>
          <w:szCs w:val="24"/>
        </w:rPr>
        <w:t>likutinė vertė</w:t>
      </w:r>
      <w:r>
        <w:rPr>
          <w:rStyle w:val="FontStyle170"/>
          <w:sz w:val="24"/>
          <w:szCs w:val="24"/>
        </w:rPr>
        <w:tab/>
        <w:t xml:space="preserve">             0,00 Eur.</w:t>
      </w:r>
      <w:r>
        <w:t xml:space="preserve"> </w:t>
      </w:r>
    </w:p>
    <w:p w14:paraId="124B61A2" w14:textId="77777777" w:rsidR="00421693" w:rsidRDefault="00561589">
      <w:pPr>
        <w:pStyle w:val="Pagrindiniotekstotrauka"/>
        <w:spacing w:after="0"/>
        <w:ind w:left="0" w:firstLine="567"/>
        <w:jc w:val="both"/>
      </w:pPr>
      <w:r>
        <w:rPr>
          <w:bCs/>
        </w:rPr>
        <w:t xml:space="preserve">Mokykloje naudojamas visiškai </w:t>
      </w:r>
      <w:r>
        <w:rPr>
          <w:bCs/>
        </w:rPr>
        <w:t>amortizuota apskaitos sistema „Nevda“, kurios vertė 1028,15 Eur, DVS Avilys – 300,00 Eur.</w:t>
      </w:r>
    </w:p>
    <w:p w14:paraId="124B61A3" w14:textId="77777777" w:rsidR="00421693" w:rsidRDefault="00561589">
      <w:pPr>
        <w:pStyle w:val="Antrat3"/>
        <w:spacing w:before="0" w:after="0"/>
        <w:ind w:firstLine="567"/>
        <w:jc w:val="both"/>
      </w:pPr>
      <w:r>
        <w:rPr>
          <w:rStyle w:val="FontStyle170"/>
          <w:sz w:val="24"/>
          <w:szCs w:val="24"/>
        </w:rPr>
        <w:t>III.2. Materialiojo ilgalaikio turto, kuris yra visiškai nudėvėtas, tačiau vis dar naudojamas veikloje yra kiti statiniai (pavėsinės), įrenginiai, baldai, kitas ilgal</w:t>
      </w:r>
      <w:r>
        <w:rPr>
          <w:rStyle w:val="FontStyle170"/>
          <w:sz w:val="24"/>
          <w:szCs w:val="24"/>
        </w:rPr>
        <w:t>aikis turtas, kurių vertė ir sukauptas nusidėvėjimas 16992,13 Eur.</w:t>
      </w:r>
    </w:p>
    <w:tbl>
      <w:tblPr>
        <w:tblW w:w="9816" w:type="dxa"/>
        <w:tblInd w:w="-25" w:type="dxa"/>
        <w:tblLook w:val="0000" w:firstRow="0" w:lastRow="0" w:firstColumn="0" w:lastColumn="0" w:noHBand="0" w:noVBand="0"/>
      </w:tblPr>
      <w:tblGrid>
        <w:gridCol w:w="2709"/>
        <w:gridCol w:w="2268"/>
        <w:gridCol w:w="2693"/>
        <w:gridCol w:w="2146"/>
      </w:tblGrid>
      <w:tr w:rsidR="00421693" w14:paraId="124B61A8" w14:textId="77777777">
        <w:trPr>
          <w:trHeight w:val="345"/>
        </w:trPr>
        <w:tc>
          <w:tcPr>
            <w:tcW w:w="2709" w:type="dxa"/>
            <w:tcBorders>
              <w:top w:val="single" w:sz="8" w:space="0" w:color="000000"/>
              <w:left w:val="single" w:sz="8" w:space="0" w:color="000000"/>
              <w:bottom w:val="single" w:sz="8" w:space="0" w:color="000000"/>
            </w:tcBorders>
            <w:shd w:val="clear" w:color="auto" w:fill="auto"/>
            <w:vAlign w:val="center"/>
          </w:tcPr>
          <w:p w14:paraId="124B61A4" w14:textId="77777777" w:rsidR="00421693" w:rsidRDefault="00561589">
            <w:pPr>
              <w:ind w:right="-250"/>
              <w:jc w:val="center"/>
              <w:rPr>
                <w:color w:val="000000"/>
              </w:rPr>
            </w:pPr>
            <w:r>
              <w:rPr>
                <w:color w:val="000000"/>
              </w:rPr>
              <w:t>Straipsnis</w:t>
            </w:r>
          </w:p>
        </w:tc>
        <w:tc>
          <w:tcPr>
            <w:tcW w:w="2268" w:type="dxa"/>
            <w:tcBorders>
              <w:top w:val="single" w:sz="8" w:space="0" w:color="000000"/>
              <w:left w:val="single" w:sz="8" w:space="0" w:color="000000"/>
              <w:bottom w:val="single" w:sz="8" w:space="0" w:color="000000"/>
            </w:tcBorders>
            <w:shd w:val="clear" w:color="auto" w:fill="auto"/>
            <w:vAlign w:val="center"/>
          </w:tcPr>
          <w:p w14:paraId="124B61A5" w14:textId="77777777" w:rsidR="00421693" w:rsidRDefault="00561589">
            <w:pPr>
              <w:jc w:val="center"/>
              <w:rPr>
                <w:color w:val="000000"/>
              </w:rPr>
            </w:pPr>
            <w:r>
              <w:rPr>
                <w:color w:val="000000"/>
              </w:rPr>
              <w:t>Įsigijimo savikaina</w:t>
            </w:r>
          </w:p>
        </w:tc>
        <w:tc>
          <w:tcPr>
            <w:tcW w:w="2693" w:type="dxa"/>
            <w:tcBorders>
              <w:top w:val="single" w:sz="8" w:space="0" w:color="000000"/>
              <w:left w:val="single" w:sz="8" w:space="0" w:color="000000"/>
              <w:bottom w:val="single" w:sz="8" w:space="0" w:color="000000"/>
            </w:tcBorders>
            <w:shd w:val="clear" w:color="auto" w:fill="auto"/>
            <w:vAlign w:val="center"/>
          </w:tcPr>
          <w:p w14:paraId="124B61A6" w14:textId="77777777" w:rsidR="00421693" w:rsidRDefault="00561589">
            <w:pPr>
              <w:jc w:val="center"/>
              <w:rPr>
                <w:color w:val="000000"/>
              </w:rPr>
            </w:pPr>
            <w:r>
              <w:rPr>
                <w:color w:val="000000"/>
              </w:rPr>
              <w:t>Sukauptas nusidėvėjimas</w:t>
            </w:r>
          </w:p>
        </w:tc>
        <w:tc>
          <w:tcPr>
            <w:tcW w:w="214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4B61A7" w14:textId="77777777" w:rsidR="00421693" w:rsidRDefault="00561589">
            <w:pPr>
              <w:jc w:val="center"/>
              <w:rPr>
                <w:color w:val="000000"/>
              </w:rPr>
            </w:pPr>
            <w:r>
              <w:rPr>
                <w:color w:val="000000"/>
              </w:rPr>
              <w:t>Turto likutinė vertė</w:t>
            </w:r>
          </w:p>
        </w:tc>
      </w:tr>
      <w:tr w:rsidR="00421693" w14:paraId="124B61AD" w14:textId="77777777">
        <w:trPr>
          <w:trHeight w:val="264"/>
        </w:trPr>
        <w:tc>
          <w:tcPr>
            <w:tcW w:w="2709" w:type="dxa"/>
            <w:tcBorders>
              <w:left w:val="single" w:sz="8" w:space="0" w:color="000000"/>
              <w:bottom w:val="single" w:sz="8" w:space="0" w:color="000000"/>
            </w:tcBorders>
            <w:shd w:val="clear" w:color="auto" w:fill="auto"/>
            <w:vAlign w:val="center"/>
          </w:tcPr>
          <w:p w14:paraId="124B61A9" w14:textId="77777777" w:rsidR="00421693" w:rsidRDefault="00561589">
            <w:pPr>
              <w:jc w:val="both"/>
              <w:rPr>
                <w:color w:val="000000"/>
              </w:rPr>
            </w:pPr>
            <w:r>
              <w:rPr>
                <w:color w:val="000000"/>
              </w:rPr>
              <w:t>Pastatai</w:t>
            </w:r>
          </w:p>
        </w:tc>
        <w:tc>
          <w:tcPr>
            <w:tcW w:w="2268" w:type="dxa"/>
            <w:tcBorders>
              <w:left w:val="single" w:sz="8" w:space="0" w:color="000000"/>
              <w:bottom w:val="single" w:sz="8" w:space="0" w:color="000000"/>
            </w:tcBorders>
            <w:shd w:val="clear" w:color="auto" w:fill="auto"/>
            <w:vAlign w:val="center"/>
          </w:tcPr>
          <w:p w14:paraId="124B61AA" w14:textId="77777777" w:rsidR="00421693" w:rsidRDefault="00561589">
            <w:pPr>
              <w:jc w:val="center"/>
              <w:rPr>
                <w:color w:val="000000"/>
              </w:rPr>
            </w:pPr>
            <w:r>
              <w:rPr>
                <w:color w:val="000000"/>
              </w:rPr>
              <w:t>103706,65</w:t>
            </w:r>
          </w:p>
        </w:tc>
        <w:tc>
          <w:tcPr>
            <w:tcW w:w="2693" w:type="dxa"/>
            <w:tcBorders>
              <w:left w:val="single" w:sz="8" w:space="0" w:color="000000"/>
              <w:bottom w:val="single" w:sz="8" w:space="0" w:color="000000"/>
            </w:tcBorders>
            <w:shd w:val="clear" w:color="auto" w:fill="auto"/>
            <w:vAlign w:val="center"/>
          </w:tcPr>
          <w:p w14:paraId="124B61AB" w14:textId="77777777" w:rsidR="00421693" w:rsidRDefault="00561589">
            <w:pPr>
              <w:jc w:val="center"/>
              <w:rPr>
                <w:color w:val="000000"/>
              </w:rPr>
            </w:pPr>
            <w:r>
              <w:rPr>
                <w:color w:val="000000"/>
              </w:rPr>
              <w:t>54791,36</w:t>
            </w:r>
          </w:p>
        </w:tc>
        <w:tc>
          <w:tcPr>
            <w:tcW w:w="2146" w:type="dxa"/>
            <w:tcBorders>
              <w:left w:val="single" w:sz="8" w:space="0" w:color="000000"/>
              <w:bottom w:val="single" w:sz="8" w:space="0" w:color="000000"/>
              <w:right w:val="single" w:sz="8" w:space="0" w:color="000000"/>
            </w:tcBorders>
            <w:shd w:val="clear" w:color="auto" w:fill="auto"/>
            <w:vAlign w:val="center"/>
          </w:tcPr>
          <w:p w14:paraId="124B61AC" w14:textId="77777777" w:rsidR="00421693" w:rsidRDefault="00561589">
            <w:pPr>
              <w:jc w:val="center"/>
              <w:rPr>
                <w:color w:val="000000"/>
              </w:rPr>
            </w:pPr>
            <w:r>
              <w:rPr>
                <w:color w:val="000000"/>
              </w:rPr>
              <w:t>48915,29</w:t>
            </w:r>
          </w:p>
        </w:tc>
      </w:tr>
      <w:tr w:rsidR="00421693" w14:paraId="124B61B2" w14:textId="77777777">
        <w:trPr>
          <w:trHeight w:val="264"/>
        </w:trPr>
        <w:tc>
          <w:tcPr>
            <w:tcW w:w="2709" w:type="dxa"/>
            <w:tcBorders>
              <w:left w:val="single" w:sz="8" w:space="0" w:color="000000"/>
              <w:bottom w:val="single" w:sz="8" w:space="0" w:color="000000"/>
            </w:tcBorders>
            <w:shd w:val="clear" w:color="auto" w:fill="auto"/>
            <w:vAlign w:val="center"/>
          </w:tcPr>
          <w:p w14:paraId="124B61AE" w14:textId="77777777" w:rsidR="00421693" w:rsidRDefault="00561589">
            <w:pPr>
              <w:jc w:val="both"/>
              <w:rPr>
                <w:color w:val="000000"/>
              </w:rPr>
            </w:pPr>
            <w:r>
              <w:rPr>
                <w:color w:val="000000"/>
              </w:rPr>
              <w:t>Infrastruktūros statiniai</w:t>
            </w:r>
          </w:p>
        </w:tc>
        <w:tc>
          <w:tcPr>
            <w:tcW w:w="2268" w:type="dxa"/>
            <w:tcBorders>
              <w:left w:val="single" w:sz="8" w:space="0" w:color="000000"/>
              <w:bottom w:val="single" w:sz="8" w:space="0" w:color="000000"/>
            </w:tcBorders>
            <w:shd w:val="clear" w:color="auto" w:fill="auto"/>
            <w:vAlign w:val="center"/>
          </w:tcPr>
          <w:p w14:paraId="124B61AF" w14:textId="77777777" w:rsidR="00421693" w:rsidRDefault="00561589">
            <w:pPr>
              <w:jc w:val="center"/>
              <w:rPr>
                <w:color w:val="000000"/>
              </w:rPr>
            </w:pPr>
            <w:r>
              <w:rPr>
                <w:color w:val="000000"/>
              </w:rPr>
              <w:t>14982,23</w:t>
            </w:r>
          </w:p>
        </w:tc>
        <w:tc>
          <w:tcPr>
            <w:tcW w:w="2693" w:type="dxa"/>
            <w:tcBorders>
              <w:left w:val="single" w:sz="8" w:space="0" w:color="000000"/>
              <w:bottom w:val="single" w:sz="8" w:space="0" w:color="000000"/>
            </w:tcBorders>
            <w:shd w:val="clear" w:color="auto" w:fill="auto"/>
            <w:vAlign w:val="center"/>
          </w:tcPr>
          <w:p w14:paraId="124B61B0" w14:textId="77777777" w:rsidR="00421693" w:rsidRDefault="00561589">
            <w:pPr>
              <w:jc w:val="center"/>
              <w:rPr>
                <w:color w:val="000000"/>
              </w:rPr>
            </w:pPr>
            <w:r>
              <w:rPr>
                <w:color w:val="000000"/>
              </w:rPr>
              <w:t>2969,74</w:t>
            </w:r>
          </w:p>
        </w:tc>
        <w:tc>
          <w:tcPr>
            <w:tcW w:w="2146" w:type="dxa"/>
            <w:tcBorders>
              <w:left w:val="single" w:sz="8" w:space="0" w:color="000000"/>
              <w:bottom w:val="single" w:sz="8" w:space="0" w:color="000000"/>
              <w:right w:val="single" w:sz="8" w:space="0" w:color="000000"/>
            </w:tcBorders>
            <w:shd w:val="clear" w:color="auto" w:fill="auto"/>
            <w:vAlign w:val="center"/>
          </w:tcPr>
          <w:p w14:paraId="124B61B1" w14:textId="77777777" w:rsidR="00421693" w:rsidRDefault="00561589">
            <w:pPr>
              <w:jc w:val="center"/>
              <w:rPr>
                <w:color w:val="000000"/>
              </w:rPr>
            </w:pPr>
            <w:r>
              <w:rPr>
                <w:color w:val="000000"/>
              </w:rPr>
              <w:t>12012,49</w:t>
            </w:r>
          </w:p>
        </w:tc>
      </w:tr>
      <w:tr w:rsidR="00421693" w14:paraId="124B61B7" w14:textId="77777777">
        <w:trPr>
          <w:trHeight w:val="76"/>
        </w:trPr>
        <w:tc>
          <w:tcPr>
            <w:tcW w:w="2709" w:type="dxa"/>
            <w:tcBorders>
              <w:left w:val="single" w:sz="8" w:space="0" w:color="000000"/>
              <w:bottom w:val="single" w:sz="8" w:space="0" w:color="000000"/>
            </w:tcBorders>
            <w:shd w:val="clear" w:color="auto" w:fill="auto"/>
            <w:vAlign w:val="center"/>
          </w:tcPr>
          <w:p w14:paraId="124B61B3" w14:textId="77777777" w:rsidR="00421693" w:rsidRDefault="00561589">
            <w:pPr>
              <w:jc w:val="both"/>
              <w:rPr>
                <w:color w:val="000000"/>
              </w:rPr>
            </w:pPr>
            <w:r>
              <w:rPr>
                <w:color w:val="000000"/>
              </w:rPr>
              <w:t>Mašinos ir įrenginiai</w:t>
            </w:r>
          </w:p>
        </w:tc>
        <w:tc>
          <w:tcPr>
            <w:tcW w:w="2268" w:type="dxa"/>
            <w:tcBorders>
              <w:left w:val="single" w:sz="8" w:space="0" w:color="000000"/>
              <w:bottom w:val="single" w:sz="8" w:space="0" w:color="000000"/>
            </w:tcBorders>
            <w:shd w:val="clear" w:color="auto" w:fill="auto"/>
            <w:vAlign w:val="center"/>
          </w:tcPr>
          <w:p w14:paraId="124B61B4" w14:textId="77777777" w:rsidR="00421693" w:rsidRDefault="00561589">
            <w:pPr>
              <w:jc w:val="center"/>
              <w:rPr>
                <w:color w:val="000000"/>
              </w:rPr>
            </w:pPr>
            <w:r>
              <w:rPr>
                <w:color w:val="000000"/>
              </w:rPr>
              <w:t>7543,47</w:t>
            </w:r>
          </w:p>
        </w:tc>
        <w:tc>
          <w:tcPr>
            <w:tcW w:w="2693" w:type="dxa"/>
            <w:tcBorders>
              <w:left w:val="single" w:sz="8" w:space="0" w:color="000000"/>
              <w:bottom w:val="single" w:sz="8" w:space="0" w:color="000000"/>
            </w:tcBorders>
            <w:shd w:val="clear" w:color="auto" w:fill="auto"/>
            <w:vAlign w:val="center"/>
          </w:tcPr>
          <w:p w14:paraId="124B61B5" w14:textId="77777777" w:rsidR="00421693" w:rsidRDefault="00561589">
            <w:pPr>
              <w:jc w:val="center"/>
              <w:rPr>
                <w:color w:val="000000"/>
              </w:rPr>
            </w:pPr>
            <w:r>
              <w:rPr>
                <w:color w:val="000000"/>
              </w:rPr>
              <w:t>4768,95</w:t>
            </w:r>
          </w:p>
        </w:tc>
        <w:tc>
          <w:tcPr>
            <w:tcW w:w="2146" w:type="dxa"/>
            <w:tcBorders>
              <w:left w:val="single" w:sz="8" w:space="0" w:color="000000"/>
              <w:bottom w:val="single" w:sz="8" w:space="0" w:color="000000"/>
              <w:right w:val="single" w:sz="8" w:space="0" w:color="000000"/>
            </w:tcBorders>
            <w:shd w:val="clear" w:color="auto" w:fill="auto"/>
            <w:vAlign w:val="center"/>
          </w:tcPr>
          <w:p w14:paraId="124B61B6" w14:textId="77777777" w:rsidR="00421693" w:rsidRDefault="00561589">
            <w:pPr>
              <w:jc w:val="center"/>
              <w:rPr>
                <w:color w:val="000000"/>
              </w:rPr>
            </w:pPr>
            <w:r>
              <w:rPr>
                <w:color w:val="000000"/>
              </w:rPr>
              <w:t>2774,52</w:t>
            </w:r>
          </w:p>
        </w:tc>
      </w:tr>
      <w:tr w:rsidR="00421693" w14:paraId="124B61BC" w14:textId="77777777">
        <w:trPr>
          <w:trHeight w:val="315"/>
        </w:trPr>
        <w:tc>
          <w:tcPr>
            <w:tcW w:w="2709" w:type="dxa"/>
            <w:tcBorders>
              <w:left w:val="single" w:sz="8" w:space="0" w:color="000000"/>
              <w:bottom w:val="single" w:sz="8" w:space="0" w:color="000000"/>
            </w:tcBorders>
            <w:shd w:val="clear" w:color="auto" w:fill="auto"/>
            <w:vAlign w:val="center"/>
          </w:tcPr>
          <w:p w14:paraId="124B61B8" w14:textId="77777777" w:rsidR="00421693" w:rsidRDefault="00561589">
            <w:pPr>
              <w:jc w:val="both"/>
              <w:rPr>
                <w:color w:val="000000"/>
              </w:rPr>
            </w:pPr>
            <w:r>
              <w:rPr>
                <w:color w:val="000000"/>
              </w:rPr>
              <w:t>Baldai ir biuro įranga</w:t>
            </w:r>
          </w:p>
        </w:tc>
        <w:tc>
          <w:tcPr>
            <w:tcW w:w="2268" w:type="dxa"/>
            <w:tcBorders>
              <w:left w:val="single" w:sz="8" w:space="0" w:color="000000"/>
              <w:bottom w:val="single" w:sz="8" w:space="0" w:color="000000"/>
            </w:tcBorders>
            <w:shd w:val="clear" w:color="auto" w:fill="auto"/>
            <w:vAlign w:val="center"/>
          </w:tcPr>
          <w:p w14:paraId="124B61B9" w14:textId="77777777" w:rsidR="00421693" w:rsidRDefault="00561589">
            <w:pPr>
              <w:jc w:val="center"/>
              <w:rPr>
                <w:color w:val="000000"/>
              </w:rPr>
            </w:pPr>
            <w:r>
              <w:rPr>
                <w:color w:val="000000"/>
              </w:rPr>
              <w:t>600,00</w:t>
            </w:r>
          </w:p>
        </w:tc>
        <w:tc>
          <w:tcPr>
            <w:tcW w:w="2693" w:type="dxa"/>
            <w:tcBorders>
              <w:left w:val="single" w:sz="8" w:space="0" w:color="000000"/>
              <w:bottom w:val="single" w:sz="8" w:space="0" w:color="000000"/>
            </w:tcBorders>
            <w:shd w:val="clear" w:color="auto" w:fill="auto"/>
            <w:vAlign w:val="center"/>
          </w:tcPr>
          <w:p w14:paraId="124B61BA" w14:textId="77777777" w:rsidR="00421693" w:rsidRDefault="00561589">
            <w:pPr>
              <w:jc w:val="center"/>
              <w:rPr>
                <w:color w:val="000000"/>
              </w:rPr>
            </w:pPr>
            <w:r>
              <w:rPr>
                <w:color w:val="000000"/>
              </w:rPr>
              <w:t>245,00</w:t>
            </w:r>
          </w:p>
        </w:tc>
        <w:tc>
          <w:tcPr>
            <w:tcW w:w="2146" w:type="dxa"/>
            <w:tcBorders>
              <w:left w:val="single" w:sz="8" w:space="0" w:color="000000"/>
              <w:bottom w:val="single" w:sz="8" w:space="0" w:color="000000"/>
              <w:right w:val="single" w:sz="8" w:space="0" w:color="000000"/>
            </w:tcBorders>
            <w:shd w:val="clear" w:color="auto" w:fill="auto"/>
            <w:vAlign w:val="center"/>
          </w:tcPr>
          <w:p w14:paraId="124B61BB" w14:textId="77777777" w:rsidR="00421693" w:rsidRDefault="00561589">
            <w:pPr>
              <w:jc w:val="center"/>
              <w:rPr>
                <w:color w:val="000000"/>
              </w:rPr>
            </w:pPr>
            <w:r>
              <w:rPr>
                <w:color w:val="000000"/>
              </w:rPr>
              <w:t>355,00</w:t>
            </w:r>
          </w:p>
        </w:tc>
      </w:tr>
      <w:tr w:rsidR="00421693" w14:paraId="124B61C1" w14:textId="77777777">
        <w:trPr>
          <w:trHeight w:val="315"/>
        </w:trPr>
        <w:tc>
          <w:tcPr>
            <w:tcW w:w="2709" w:type="dxa"/>
            <w:tcBorders>
              <w:left w:val="single" w:sz="8" w:space="0" w:color="000000"/>
              <w:bottom w:val="single" w:sz="8" w:space="0" w:color="000000"/>
            </w:tcBorders>
            <w:shd w:val="clear" w:color="auto" w:fill="auto"/>
            <w:vAlign w:val="center"/>
          </w:tcPr>
          <w:p w14:paraId="124B61BD" w14:textId="77777777" w:rsidR="00421693" w:rsidRDefault="00561589">
            <w:pPr>
              <w:jc w:val="both"/>
              <w:rPr>
                <w:color w:val="000000"/>
              </w:rPr>
            </w:pPr>
            <w:r>
              <w:rPr>
                <w:color w:val="000000"/>
              </w:rPr>
              <w:t>Kitas ilgalaikis turtas</w:t>
            </w:r>
          </w:p>
        </w:tc>
        <w:tc>
          <w:tcPr>
            <w:tcW w:w="2268" w:type="dxa"/>
            <w:tcBorders>
              <w:left w:val="single" w:sz="8" w:space="0" w:color="000000"/>
              <w:bottom w:val="single" w:sz="8" w:space="0" w:color="000000"/>
            </w:tcBorders>
            <w:shd w:val="clear" w:color="auto" w:fill="auto"/>
            <w:vAlign w:val="center"/>
          </w:tcPr>
          <w:p w14:paraId="124B61BE" w14:textId="77777777" w:rsidR="00421693" w:rsidRDefault="00561589">
            <w:pPr>
              <w:jc w:val="center"/>
              <w:rPr>
                <w:color w:val="000000"/>
              </w:rPr>
            </w:pPr>
            <w:r>
              <w:rPr>
                <w:color w:val="000000"/>
              </w:rPr>
              <w:t>6000,00</w:t>
            </w:r>
          </w:p>
        </w:tc>
        <w:tc>
          <w:tcPr>
            <w:tcW w:w="2693" w:type="dxa"/>
            <w:tcBorders>
              <w:left w:val="single" w:sz="8" w:space="0" w:color="000000"/>
              <w:bottom w:val="single" w:sz="8" w:space="0" w:color="000000"/>
            </w:tcBorders>
            <w:shd w:val="clear" w:color="auto" w:fill="auto"/>
            <w:vAlign w:val="center"/>
          </w:tcPr>
          <w:p w14:paraId="124B61BF" w14:textId="77777777" w:rsidR="00421693" w:rsidRDefault="00561589">
            <w:pPr>
              <w:jc w:val="center"/>
              <w:rPr>
                <w:color w:val="000000"/>
              </w:rPr>
            </w:pPr>
            <w:r>
              <w:rPr>
                <w:color w:val="000000"/>
              </w:rPr>
              <w:t>3433,20</w:t>
            </w:r>
          </w:p>
        </w:tc>
        <w:tc>
          <w:tcPr>
            <w:tcW w:w="2146" w:type="dxa"/>
            <w:tcBorders>
              <w:left w:val="single" w:sz="8" w:space="0" w:color="000000"/>
              <w:bottom w:val="single" w:sz="8" w:space="0" w:color="000000"/>
              <w:right w:val="single" w:sz="8" w:space="0" w:color="000000"/>
            </w:tcBorders>
            <w:shd w:val="clear" w:color="auto" w:fill="auto"/>
            <w:vAlign w:val="center"/>
          </w:tcPr>
          <w:p w14:paraId="124B61C0" w14:textId="77777777" w:rsidR="00421693" w:rsidRDefault="00561589">
            <w:pPr>
              <w:jc w:val="center"/>
              <w:rPr>
                <w:color w:val="000000"/>
              </w:rPr>
            </w:pPr>
            <w:r>
              <w:rPr>
                <w:color w:val="000000"/>
              </w:rPr>
              <w:t>2566,80</w:t>
            </w:r>
          </w:p>
        </w:tc>
      </w:tr>
      <w:tr w:rsidR="00421693" w14:paraId="124B61C6" w14:textId="77777777">
        <w:trPr>
          <w:trHeight w:val="315"/>
        </w:trPr>
        <w:tc>
          <w:tcPr>
            <w:tcW w:w="2709" w:type="dxa"/>
            <w:tcBorders>
              <w:left w:val="single" w:sz="8" w:space="0" w:color="000000"/>
              <w:bottom w:val="single" w:sz="8" w:space="0" w:color="000000"/>
            </w:tcBorders>
            <w:shd w:val="clear" w:color="auto" w:fill="auto"/>
            <w:vAlign w:val="center"/>
          </w:tcPr>
          <w:p w14:paraId="124B61C2" w14:textId="77777777" w:rsidR="00421693" w:rsidRDefault="00561589">
            <w:pPr>
              <w:jc w:val="both"/>
              <w:rPr>
                <w:color w:val="000000"/>
              </w:rPr>
            </w:pPr>
            <w:r>
              <w:rPr>
                <w:color w:val="000000"/>
              </w:rPr>
              <w:t>Iš viso</w:t>
            </w:r>
          </w:p>
        </w:tc>
        <w:tc>
          <w:tcPr>
            <w:tcW w:w="2268" w:type="dxa"/>
            <w:tcBorders>
              <w:left w:val="single" w:sz="8" w:space="0" w:color="000000"/>
              <w:bottom w:val="single" w:sz="8" w:space="0" w:color="000000"/>
            </w:tcBorders>
            <w:shd w:val="clear" w:color="auto" w:fill="auto"/>
            <w:vAlign w:val="center"/>
          </w:tcPr>
          <w:p w14:paraId="124B61C3" w14:textId="77777777" w:rsidR="00421693" w:rsidRDefault="00561589">
            <w:pPr>
              <w:jc w:val="center"/>
              <w:rPr>
                <w:color w:val="000000"/>
              </w:rPr>
            </w:pPr>
            <w:r>
              <w:rPr>
                <w:color w:val="000000"/>
              </w:rPr>
              <w:t>132832,35</w:t>
            </w:r>
          </w:p>
        </w:tc>
        <w:tc>
          <w:tcPr>
            <w:tcW w:w="2693" w:type="dxa"/>
            <w:tcBorders>
              <w:left w:val="single" w:sz="8" w:space="0" w:color="000000"/>
              <w:bottom w:val="single" w:sz="8" w:space="0" w:color="000000"/>
            </w:tcBorders>
            <w:shd w:val="clear" w:color="auto" w:fill="auto"/>
            <w:vAlign w:val="center"/>
          </w:tcPr>
          <w:p w14:paraId="124B61C4" w14:textId="77777777" w:rsidR="00421693" w:rsidRDefault="00561589">
            <w:pPr>
              <w:jc w:val="center"/>
              <w:rPr>
                <w:color w:val="000000"/>
              </w:rPr>
            </w:pPr>
            <w:r>
              <w:rPr>
                <w:color w:val="000000"/>
              </w:rPr>
              <w:t>66208,25</w:t>
            </w:r>
          </w:p>
        </w:tc>
        <w:tc>
          <w:tcPr>
            <w:tcW w:w="2146" w:type="dxa"/>
            <w:tcBorders>
              <w:left w:val="single" w:sz="8" w:space="0" w:color="000000"/>
              <w:bottom w:val="single" w:sz="8" w:space="0" w:color="000000"/>
              <w:right w:val="single" w:sz="8" w:space="0" w:color="000000"/>
            </w:tcBorders>
            <w:shd w:val="clear" w:color="auto" w:fill="auto"/>
            <w:vAlign w:val="center"/>
          </w:tcPr>
          <w:p w14:paraId="124B61C5" w14:textId="77777777" w:rsidR="00421693" w:rsidRDefault="00561589">
            <w:pPr>
              <w:jc w:val="center"/>
              <w:rPr>
                <w:color w:val="000000"/>
              </w:rPr>
            </w:pPr>
            <w:r>
              <w:rPr>
                <w:color w:val="000000"/>
              </w:rPr>
              <w:t>66624,10</w:t>
            </w:r>
          </w:p>
        </w:tc>
      </w:tr>
    </w:tbl>
    <w:p w14:paraId="124B61C7" w14:textId="77777777" w:rsidR="00421693" w:rsidRDefault="00561589">
      <w:pPr>
        <w:pStyle w:val="Pagrindiniotekstotrauka"/>
        <w:spacing w:after="0"/>
        <w:ind w:left="0" w:firstLine="567"/>
        <w:jc w:val="both"/>
      </w:pPr>
      <w:r>
        <w:lastRenderedPageBreak/>
        <w:t xml:space="preserve">III.3. Ilgalaikį finansinį turtą sudaro atidėjiniai, po vienų metų gautinos darbuotojams skirtos </w:t>
      </w:r>
      <w:r>
        <w:t>sumos.</w:t>
      </w:r>
    </w:p>
    <w:p w14:paraId="124B61C8" w14:textId="77777777" w:rsidR="00421693" w:rsidRDefault="00561589">
      <w:pPr>
        <w:pStyle w:val="Pagrindiniotekstotrauka"/>
        <w:spacing w:after="0"/>
        <w:ind w:left="0" w:firstLine="567"/>
        <w:jc w:val="both"/>
      </w:pPr>
      <w:r>
        <w:t>Trumpalaikį turtą sudaro atsargos (atsargos, ūkinis inventorius bei maisto produktai), per vienerius metus gautinos sumos, pinigai ir pinigų ekvivalentai. Ataskaitinio laikotarpio pabaigoje trumpalaikio turto vertė – 87780,78 Eur.</w:t>
      </w:r>
    </w:p>
    <w:p w14:paraId="124B61C9" w14:textId="77777777" w:rsidR="00421693" w:rsidRDefault="00561589">
      <w:pPr>
        <w:tabs>
          <w:tab w:val="left" w:pos="709"/>
        </w:tabs>
        <w:ind w:firstLine="567"/>
        <w:jc w:val="both"/>
        <w:rPr>
          <w:bCs/>
        </w:rPr>
      </w:pPr>
      <w:r>
        <w:rPr>
          <w:rStyle w:val="FontStyle170"/>
          <w:sz w:val="24"/>
          <w:szCs w:val="24"/>
        </w:rPr>
        <w:t xml:space="preserve">III.4. </w:t>
      </w:r>
      <w:r>
        <w:t xml:space="preserve">Medžiagų, žaliavų ir ūkinio inventoriaus įsigijimo savikainos vertė 1896,08 Eur. </w:t>
      </w:r>
      <w:r>
        <w:rPr>
          <w:bCs/>
        </w:rPr>
        <w:t>Už 1322,59 Eur įgytos ūkinės medžiagos (valstybės lėšos – 264,66 Eur, savivaldybės – 437,95 Eur, spec. lėšos – 619,98 Eur), 573,49 Eur maisto produktai iš spec. lėšų.</w:t>
      </w:r>
    </w:p>
    <w:p w14:paraId="124B61CA" w14:textId="77777777" w:rsidR="00421693" w:rsidRDefault="00561589">
      <w:pPr>
        <w:autoSpaceDE w:val="0"/>
        <w:ind w:firstLine="567"/>
        <w:jc w:val="both"/>
        <w:rPr>
          <w:rFonts w:cs="TimesNewRoman,Bold;Times New Ro"/>
          <w:bCs/>
        </w:rPr>
      </w:pPr>
      <w:r>
        <w:rPr>
          <w:bCs/>
        </w:rPr>
        <w:t xml:space="preserve">III.5. </w:t>
      </w:r>
      <w:r>
        <w:rPr>
          <w:rFonts w:cs="TimesNewRoman,Bold;Times New Ro"/>
          <w:bCs/>
        </w:rPr>
        <w:t>Išankstiniai apmokėjimai – ateinančių laikotarpių sąnaudos 2388,56 Eur sudaro</w:t>
      </w:r>
      <w:r>
        <w:t xml:space="preserve">: </w:t>
      </w:r>
      <w:r>
        <w:rPr>
          <w:rFonts w:cs="TimesNewRoman,Bold;Times New Ro"/>
          <w:bCs/>
        </w:rPr>
        <w:t>savivaldybės lėšas – 65,53 Eur prenumerata ir 1742,89 Eur atostoginiai, valstybės lėšos – 208,39 Eur atostoginiai, 6,00 Eur prenumerata, spec. lėšas – 79,16 Eur draudimas,</w:t>
      </w:r>
      <w:r>
        <w:rPr>
          <w:bCs/>
        </w:rPr>
        <w:t xml:space="preserve"> narys</w:t>
      </w:r>
      <w:r>
        <w:rPr>
          <w:bCs/>
        </w:rPr>
        <w:t>tės mokestis 76,58 Eur, internetinė svetainė 210,01 Eur.</w:t>
      </w:r>
    </w:p>
    <w:p w14:paraId="124B61CB" w14:textId="77777777" w:rsidR="00421693" w:rsidRDefault="00561589">
      <w:pPr>
        <w:autoSpaceDE w:val="0"/>
        <w:ind w:firstLine="567"/>
        <w:jc w:val="both"/>
      </w:pPr>
      <w:r>
        <w:rPr>
          <w:bCs/>
        </w:rPr>
        <w:t xml:space="preserve">III.6. </w:t>
      </w:r>
      <w:r>
        <w:t>Ataskaitinio laikotarpio sukauptų gautinų sumų vertė 80643,98 Eur.</w:t>
      </w:r>
    </w:p>
    <w:p w14:paraId="124B61CC" w14:textId="77777777" w:rsidR="00421693" w:rsidRDefault="00561589">
      <w:pPr>
        <w:autoSpaceDE w:val="0"/>
        <w:ind w:firstLine="567"/>
        <w:jc w:val="both"/>
      </w:pPr>
      <w:r>
        <w:t>Gautinos sumos už suteiktas paslaugas 359,46 Eur.</w:t>
      </w:r>
    </w:p>
    <w:p w14:paraId="124B61CD" w14:textId="77777777" w:rsidR="00421693" w:rsidRDefault="00421693">
      <w:pPr>
        <w:tabs>
          <w:tab w:val="left" w:pos="709"/>
        </w:tabs>
        <w:ind w:firstLine="567"/>
        <w:jc w:val="both"/>
      </w:pPr>
    </w:p>
    <w:tbl>
      <w:tblPr>
        <w:tblW w:w="10017" w:type="dxa"/>
        <w:jc w:val="center"/>
        <w:tblLook w:val="0000" w:firstRow="0" w:lastRow="0" w:firstColumn="0" w:lastColumn="0" w:noHBand="0" w:noVBand="0"/>
      </w:tblPr>
      <w:tblGrid>
        <w:gridCol w:w="691"/>
        <w:gridCol w:w="2609"/>
        <w:gridCol w:w="1450"/>
        <w:gridCol w:w="1258"/>
        <w:gridCol w:w="1590"/>
        <w:gridCol w:w="2419"/>
      </w:tblGrid>
      <w:tr w:rsidR="00421693" w14:paraId="124B61D4" w14:textId="77777777">
        <w:trPr>
          <w:jc w:val="center"/>
        </w:trPr>
        <w:tc>
          <w:tcPr>
            <w:tcW w:w="691" w:type="dxa"/>
            <w:tcBorders>
              <w:top w:val="single" w:sz="4" w:space="0" w:color="000000"/>
              <w:left w:val="single" w:sz="4" w:space="0" w:color="000000"/>
              <w:bottom w:val="single" w:sz="4" w:space="0" w:color="000000"/>
            </w:tcBorders>
            <w:shd w:val="clear" w:color="auto" w:fill="auto"/>
            <w:vAlign w:val="center"/>
          </w:tcPr>
          <w:p w14:paraId="124B61CE" w14:textId="77777777" w:rsidR="00421693" w:rsidRDefault="00561589">
            <w:pPr>
              <w:tabs>
                <w:tab w:val="left" w:pos="709"/>
              </w:tabs>
              <w:jc w:val="center"/>
            </w:pPr>
            <w:r>
              <w:t>Eil. Nr.</w:t>
            </w:r>
          </w:p>
        </w:tc>
        <w:tc>
          <w:tcPr>
            <w:tcW w:w="2609" w:type="dxa"/>
            <w:tcBorders>
              <w:top w:val="single" w:sz="4" w:space="0" w:color="000000"/>
              <w:left w:val="single" w:sz="4" w:space="0" w:color="000000"/>
              <w:bottom w:val="single" w:sz="4" w:space="0" w:color="000000"/>
            </w:tcBorders>
            <w:shd w:val="clear" w:color="auto" w:fill="auto"/>
            <w:vAlign w:val="center"/>
          </w:tcPr>
          <w:p w14:paraId="124B61CF" w14:textId="77777777" w:rsidR="00421693" w:rsidRDefault="00561589">
            <w:pPr>
              <w:tabs>
                <w:tab w:val="left" w:pos="709"/>
              </w:tabs>
              <w:jc w:val="center"/>
            </w:pPr>
            <w:r>
              <w:t>Sukauptos gautinos sumos</w:t>
            </w:r>
          </w:p>
        </w:tc>
        <w:tc>
          <w:tcPr>
            <w:tcW w:w="1450" w:type="dxa"/>
            <w:tcBorders>
              <w:top w:val="single" w:sz="4" w:space="0" w:color="000000"/>
              <w:left w:val="single" w:sz="4" w:space="0" w:color="000000"/>
              <w:bottom w:val="single" w:sz="4" w:space="0" w:color="000000"/>
            </w:tcBorders>
            <w:shd w:val="clear" w:color="auto" w:fill="auto"/>
            <w:vAlign w:val="center"/>
          </w:tcPr>
          <w:p w14:paraId="124B61D0" w14:textId="77777777" w:rsidR="00421693" w:rsidRDefault="00561589">
            <w:pPr>
              <w:tabs>
                <w:tab w:val="left" w:pos="709"/>
              </w:tabs>
              <w:jc w:val="center"/>
            </w:pPr>
            <w:r>
              <w:t>Valstybės lėšos</w:t>
            </w:r>
          </w:p>
        </w:tc>
        <w:tc>
          <w:tcPr>
            <w:tcW w:w="1258" w:type="dxa"/>
            <w:tcBorders>
              <w:top w:val="single" w:sz="4" w:space="0" w:color="000000"/>
              <w:left w:val="single" w:sz="4" w:space="0" w:color="000000"/>
              <w:bottom w:val="single" w:sz="4" w:space="0" w:color="000000"/>
            </w:tcBorders>
            <w:shd w:val="clear" w:color="auto" w:fill="auto"/>
            <w:vAlign w:val="center"/>
          </w:tcPr>
          <w:p w14:paraId="124B61D1" w14:textId="77777777" w:rsidR="00421693" w:rsidRDefault="00561589">
            <w:pPr>
              <w:tabs>
                <w:tab w:val="left" w:pos="709"/>
              </w:tabs>
              <w:jc w:val="center"/>
            </w:pPr>
            <w:r>
              <w:t>Biudžeto lėšos</w:t>
            </w:r>
          </w:p>
        </w:tc>
        <w:tc>
          <w:tcPr>
            <w:tcW w:w="1590" w:type="dxa"/>
            <w:tcBorders>
              <w:top w:val="single" w:sz="4" w:space="0" w:color="000000"/>
              <w:left w:val="single" w:sz="4" w:space="0" w:color="000000"/>
              <w:bottom w:val="single" w:sz="4" w:space="0" w:color="000000"/>
            </w:tcBorders>
            <w:shd w:val="clear" w:color="auto" w:fill="auto"/>
            <w:vAlign w:val="center"/>
          </w:tcPr>
          <w:p w14:paraId="124B61D2" w14:textId="77777777" w:rsidR="00421693" w:rsidRDefault="00561589">
            <w:pPr>
              <w:tabs>
                <w:tab w:val="left" w:pos="709"/>
              </w:tabs>
              <w:jc w:val="center"/>
            </w:pPr>
            <w:r>
              <w:t>ES lėšos</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B61D3" w14:textId="77777777" w:rsidR="00421693" w:rsidRDefault="00561589">
            <w:pPr>
              <w:tabs>
                <w:tab w:val="left" w:pos="709"/>
              </w:tabs>
              <w:jc w:val="center"/>
            </w:pPr>
            <w:r>
              <w:t>Paskutinę ataskaitinio laikotarpio diena , Eur</w:t>
            </w:r>
          </w:p>
        </w:tc>
      </w:tr>
      <w:tr w:rsidR="00421693" w14:paraId="124B61DB" w14:textId="77777777">
        <w:trPr>
          <w:jc w:val="center"/>
        </w:trPr>
        <w:tc>
          <w:tcPr>
            <w:tcW w:w="691" w:type="dxa"/>
            <w:tcBorders>
              <w:top w:val="single" w:sz="4" w:space="0" w:color="000000"/>
              <w:left w:val="single" w:sz="4" w:space="0" w:color="000000"/>
              <w:bottom w:val="single" w:sz="4" w:space="0" w:color="000000"/>
            </w:tcBorders>
            <w:shd w:val="clear" w:color="auto" w:fill="auto"/>
            <w:vAlign w:val="center"/>
          </w:tcPr>
          <w:p w14:paraId="124B61D5" w14:textId="77777777" w:rsidR="00421693" w:rsidRDefault="00561589">
            <w:pPr>
              <w:tabs>
                <w:tab w:val="left" w:pos="709"/>
              </w:tabs>
              <w:jc w:val="center"/>
            </w:pPr>
            <w:r>
              <w:t>1.</w:t>
            </w:r>
          </w:p>
        </w:tc>
        <w:tc>
          <w:tcPr>
            <w:tcW w:w="2609" w:type="dxa"/>
            <w:tcBorders>
              <w:top w:val="single" w:sz="4" w:space="0" w:color="000000"/>
              <w:left w:val="single" w:sz="4" w:space="0" w:color="000000"/>
              <w:bottom w:val="single" w:sz="4" w:space="0" w:color="000000"/>
            </w:tcBorders>
            <w:shd w:val="clear" w:color="auto" w:fill="auto"/>
            <w:vAlign w:val="center"/>
          </w:tcPr>
          <w:p w14:paraId="124B61D6" w14:textId="77777777" w:rsidR="00421693" w:rsidRDefault="00561589">
            <w:pPr>
              <w:tabs>
                <w:tab w:val="left" w:pos="709"/>
              </w:tabs>
            </w:pPr>
            <w:r>
              <w:t>Gautinos sumos darbo užmokesčiui</w:t>
            </w:r>
          </w:p>
        </w:tc>
        <w:tc>
          <w:tcPr>
            <w:tcW w:w="1450" w:type="dxa"/>
            <w:tcBorders>
              <w:top w:val="single" w:sz="4" w:space="0" w:color="000000"/>
              <w:left w:val="single" w:sz="4" w:space="0" w:color="000000"/>
              <w:bottom w:val="single" w:sz="4" w:space="0" w:color="000000"/>
            </w:tcBorders>
            <w:shd w:val="clear" w:color="auto" w:fill="auto"/>
            <w:vAlign w:val="center"/>
          </w:tcPr>
          <w:p w14:paraId="124B61D7" w14:textId="77777777" w:rsidR="00421693" w:rsidRDefault="00561589">
            <w:pPr>
              <w:tabs>
                <w:tab w:val="left" w:pos="709"/>
              </w:tabs>
              <w:jc w:val="center"/>
            </w:pPr>
            <w:r>
              <w:t>31333,56</w:t>
            </w:r>
          </w:p>
        </w:tc>
        <w:tc>
          <w:tcPr>
            <w:tcW w:w="1258" w:type="dxa"/>
            <w:tcBorders>
              <w:top w:val="single" w:sz="4" w:space="0" w:color="000000"/>
              <w:left w:val="single" w:sz="4" w:space="0" w:color="000000"/>
              <w:bottom w:val="single" w:sz="4" w:space="0" w:color="000000"/>
            </w:tcBorders>
            <w:shd w:val="clear" w:color="auto" w:fill="auto"/>
            <w:vAlign w:val="center"/>
          </w:tcPr>
          <w:p w14:paraId="124B61D8" w14:textId="77777777" w:rsidR="00421693" w:rsidRDefault="00561589">
            <w:pPr>
              <w:tabs>
                <w:tab w:val="left" w:pos="709"/>
              </w:tabs>
              <w:jc w:val="center"/>
            </w:pPr>
            <w:r>
              <w:t>36914,52</w:t>
            </w:r>
          </w:p>
        </w:tc>
        <w:tc>
          <w:tcPr>
            <w:tcW w:w="1590" w:type="dxa"/>
            <w:tcBorders>
              <w:top w:val="single" w:sz="4" w:space="0" w:color="000000"/>
              <w:left w:val="single" w:sz="4" w:space="0" w:color="000000"/>
              <w:bottom w:val="single" w:sz="4" w:space="0" w:color="000000"/>
            </w:tcBorders>
            <w:shd w:val="clear" w:color="auto" w:fill="auto"/>
          </w:tcPr>
          <w:p w14:paraId="124B61D9" w14:textId="77777777" w:rsidR="00421693" w:rsidRDefault="00421693">
            <w:pPr>
              <w:tabs>
                <w:tab w:val="left" w:pos="709"/>
              </w:tabs>
              <w:snapToGrid w:val="0"/>
              <w:jc w:val="cente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B61DA" w14:textId="77777777" w:rsidR="00421693" w:rsidRDefault="00561589">
            <w:pPr>
              <w:tabs>
                <w:tab w:val="left" w:pos="709"/>
              </w:tabs>
              <w:jc w:val="center"/>
            </w:pPr>
            <w:r>
              <w:t>68248,08</w:t>
            </w:r>
          </w:p>
        </w:tc>
      </w:tr>
      <w:tr w:rsidR="00421693" w14:paraId="124B61E2" w14:textId="77777777">
        <w:trPr>
          <w:jc w:val="center"/>
        </w:trPr>
        <w:tc>
          <w:tcPr>
            <w:tcW w:w="691" w:type="dxa"/>
            <w:tcBorders>
              <w:top w:val="single" w:sz="4" w:space="0" w:color="000000"/>
              <w:left w:val="single" w:sz="4" w:space="0" w:color="000000"/>
              <w:bottom w:val="single" w:sz="4" w:space="0" w:color="000000"/>
            </w:tcBorders>
            <w:shd w:val="clear" w:color="auto" w:fill="auto"/>
            <w:vAlign w:val="center"/>
          </w:tcPr>
          <w:p w14:paraId="124B61DC" w14:textId="77777777" w:rsidR="00421693" w:rsidRDefault="00561589">
            <w:pPr>
              <w:tabs>
                <w:tab w:val="left" w:pos="709"/>
              </w:tabs>
              <w:jc w:val="center"/>
            </w:pPr>
            <w:r>
              <w:t>2.</w:t>
            </w:r>
          </w:p>
        </w:tc>
        <w:tc>
          <w:tcPr>
            <w:tcW w:w="2609" w:type="dxa"/>
            <w:tcBorders>
              <w:top w:val="single" w:sz="4" w:space="0" w:color="000000"/>
              <w:left w:val="single" w:sz="4" w:space="0" w:color="000000"/>
              <w:bottom w:val="single" w:sz="4" w:space="0" w:color="000000"/>
            </w:tcBorders>
            <w:shd w:val="clear" w:color="auto" w:fill="auto"/>
            <w:vAlign w:val="center"/>
          </w:tcPr>
          <w:p w14:paraId="124B61DD" w14:textId="77777777" w:rsidR="00421693" w:rsidRDefault="00561589">
            <w:pPr>
              <w:tabs>
                <w:tab w:val="left" w:pos="709"/>
              </w:tabs>
            </w:pPr>
            <w:r>
              <w:t>Sukauptos VSDF įmokos</w:t>
            </w:r>
          </w:p>
        </w:tc>
        <w:tc>
          <w:tcPr>
            <w:tcW w:w="1450" w:type="dxa"/>
            <w:tcBorders>
              <w:top w:val="single" w:sz="4" w:space="0" w:color="000000"/>
              <w:left w:val="single" w:sz="4" w:space="0" w:color="000000"/>
              <w:bottom w:val="single" w:sz="4" w:space="0" w:color="000000"/>
            </w:tcBorders>
            <w:shd w:val="clear" w:color="auto" w:fill="auto"/>
            <w:vAlign w:val="center"/>
          </w:tcPr>
          <w:p w14:paraId="124B61DE" w14:textId="77777777" w:rsidR="00421693" w:rsidRDefault="00561589">
            <w:pPr>
              <w:tabs>
                <w:tab w:val="left" w:pos="709"/>
              </w:tabs>
              <w:jc w:val="center"/>
            </w:pPr>
            <w:r>
              <w:t>471,20</w:t>
            </w:r>
          </w:p>
        </w:tc>
        <w:tc>
          <w:tcPr>
            <w:tcW w:w="1258" w:type="dxa"/>
            <w:tcBorders>
              <w:top w:val="single" w:sz="4" w:space="0" w:color="000000"/>
              <w:left w:val="single" w:sz="4" w:space="0" w:color="000000"/>
              <w:bottom w:val="single" w:sz="4" w:space="0" w:color="000000"/>
            </w:tcBorders>
            <w:shd w:val="clear" w:color="auto" w:fill="auto"/>
            <w:vAlign w:val="center"/>
          </w:tcPr>
          <w:p w14:paraId="124B61DF" w14:textId="77777777" w:rsidR="00421693" w:rsidRDefault="00561589">
            <w:pPr>
              <w:tabs>
                <w:tab w:val="left" w:pos="709"/>
              </w:tabs>
              <w:jc w:val="center"/>
            </w:pPr>
            <w:r>
              <w:t>585,88</w:t>
            </w:r>
          </w:p>
        </w:tc>
        <w:tc>
          <w:tcPr>
            <w:tcW w:w="1590" w:type="dxa"/>
            <w:tcBorders>
              <w:top w:val="single" w:sz="4" w:space="0" w:color="000000"/>
              <w:left w:val="single" w:sz="4" w:space="0" w:color="000000"/>
              <w:bottom w:val="single" w:sz="4" w:space="0" w:color="000000"/>
            </w:tcBorders>
            <w:shd w:val="clear" w:color="auto" w:fill="auto"/>
          </w:tcPr>
          <w:p w14:paraId="124B61E0" w14:textId="77777777" w:rsidR="00421693" w:rsidRDefault="00421693">
            <w:pPr>
              <w:tabs>
                <w:tab w:val="left" w:pos="709"/>
              </w:tabs>
              <w:snapToGrid w:val="0"/>
              <w:jc w:val="cente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B61E1" w14:textId="77777777" w:rsidR="00421693" w:rsidRDefault="00561589">
            <w:pPr>
              <w:tabs>
                <w:tab w:val="left" w:pos="709"/>
              </w:tabs>
              <w:jc w:val="center"/>
            </w:pPr>
            <w:r>
              <w:t>1057,08</w:t>
            </w:r>
          </w:p>
        </w:tc>
      </w:tr>
      <w:tr w:rsidR="00421693" w14:paraId="124B61E9" w14:textId="77777777">
        <w:trPr>
          <w:jc w:val="center"/>
        </w:trPr>
        <w:tc>
          <w:tcPr>
            <w:tcW w:w="691" w:type="dxa"/>
            <w:tcBorders>
              <w:top w:val="single" w:sz="4" w:space="0" w:color="000000"/>
              <w:left w:val="single" w:sz="4" w:space="0" w:color="000000"/>
              <w:bottom w:val="single" w:sz="4" w:space="0" w:color="000000"/>
            </w:tcBorders>
            <w:shd w:val="clear" w:color="auto" w:fill="auto"/>
            <w:vAlign w:val="center"/>
          </w:tcPr>
          <w:p w14:paraId="124B61E3" w14:textId="77777777" w:rsidR="00421693" w:rsidRDefault="00561589">
            <w:pPr>
              <w:tabs>
                <w:tab w:val="left" w:pos="709"/>
              </w:tabs>
              <w:jc w:val="center"/>
            </w:pPr>
            <w:r>
              <w:t>3.</w:t>
            </w:r>
          </w:p>
        </w:tc>
        <w:tc>
          <w:tcPr>
            <w:tcW w:w="2609" w:type="dxa"/>
            <w:tcBorders>
              <w:top w:val="single" w:sz="4" w:space="0" w:color="000000"/>
              <w:left w:val="single" w:sz="4" w:space="0" w:color="000000"/>
              <w:bottom w:val="single" w:sz="4" w:space="0" w:color="000000"/>
            </w:tcBorders>
            <w:shd w:val="clear" w:color="auto" w:fill="auto"/>
            <w:vAlign w:val="center"/>
          </w:tcPr>
          <w:p w14:paraId="124B61E4" w14:textId="77777777" w:rsidR="00421693" w:rsidRDefault="00561589">
            <w:pPr>
              <w:tabs>
                <w:tab w:val="left" w:pos="709"/>
              </w:tabs>
            </w:pPr>
            <w:r>
              <w:t>Gautinos sumos mitybai</w:t>
            </w:r>
          </w:p>
        </w:tc>
        <w:tc>
          <w:tcPr>
            <w:tcW w:w="1450" w:type="dxa"/>
            <w:tcBorders>
              <w:top w:val="single" w:sz="4" w:space="0" w:color="000000"/>
              <w:left w:val="single" w:sz="4" w:space="0" w:color="000000"/>
              <w:bottom w:val="single" w:sz="4" w:space="0" w:color="000000"/>
            </w:tcBorders>
            <w:shd w:val="clear" w:color="auto" w:fill="auto"/>
            <w:vAlign w:val="center"/>
          </w:tcPr>
          <w:p w14:paraId="124B61E5" w14:textId="77777777" w:rsidR="00421693" w:rsidRDefault="00561589">
            <w:pPr>
              <w:tabs>
                <w:tab w:val="left" w:pos="709"/>
              </w:tabs>
              <w:jc w:val="center"/>
            </w:pPr>
            <w:r>
              <w:t>31,59</w:t>
            </w:r>
          </w:p>
        </w:tc>
        <w:tc>
          <w:tcPr>
            <w:tcW w:w="1258" w:type="dxa"/>
            <w:tcBorders>
              <w:top w:val="single" w:sz="4" w:space="0" w:color="000000"/>
              <w:left w:val="single" w:sz="4" w:space="0" w:color="000000"/>
              <w:bottom w:val="single" w:sz="4" w:space="0" w:color="000000"/>
            </w:tcBorders>
            <w:shd w:val="clear" w:color="auto" w:fill="auto"/>
            <w:vAlign w:val="center"/>
          </w:tcPr>
          <w:p w14:paraId="124B61E6" w14:textId="77777777" w:rsidR="00421693" w:rsidRDefault="00561589">
            <w:pPr>
              <w:tabs>
                <w:tab w:val="left" w:pos="709"/>
              </w:tabs>
              <w:jc w:val="center"/>
            </w:pPr>
            <w:r>
              <w:t>0,36</w:t>
            </w:r>
          </w:p>
        </w:tc>
        <w:tc>
          <w:tcPr>
            <w:tcW w:w="1590" w:type="dxa"/>
            <w:tcBorders>
              <w:top w:val="single" w:sz="4" w:space="0" w:color="000000"/>
              <w:left w:val="single" w:sz="4" w:space="0" w:color="000000"/>
              <w:bottom w:val="single" w:sz="4" w:space="0" w:color="000000"/>
            </w:tcBorders>
            <w:shd w:val="clear" w:color="auto" w:fill="auto"/>
          </w:tcPr>
          <w:p w14:paraId="124B61E7" w14:textId="77777777" w:rsidR="00421693" w:rsidRDefault="00561589">
            <w:pPr>
              <w:tabs>
                <w:tab w:val="left" w:pos="709"/>
              </w:tabs>
              <w:jc w:val="center"/>
            </w:pPr>
            <w:r>
              <w:t>429,00</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B61E8" w14:textId="77777777" w:rsidR="00421693" w:rsidRDefault="00561589">
            <w:pPr>
              <w:tabs>
                <w:tab w:val="left" w:pos="709"/>
              </w:tabs>
              <w:jc w:val="center"/>
            </w:pPr>
            <w:r>
              <w:t>460,95</w:t>
            </w:r>
          </w:p>
        </w:tc>
      </w:tr>
      <w:tr w:rsidR="00421693" w14:paraId="124B61F0" w14:textId="77777777">
        <w:trPr>
          <w:jc w:val="center"/>
        </w:trPr>
        <w:tc>
          <w:tcPr>
            <w:tcW w:w="691" w:type="dxa"/>
            <w:tcBorders>
              <w:top w:val="single" w:sz="4" w:space="0" w:color="000000"/>
              <w:left w:val="single" w:sz="4" w:space="0" w:color="000000"/>
              <w:bottom w:val="single" w:sz="4" w:space="0" w:color="000000"/>
            </w:tcBorders>
            <w:shd w:val="clear" w:color="auto" w:fill="auto"/>
            <w:vAlign w:val="center"/>
          </w:tcPr>
          <w:p w14:paraId="124B61EA" w14:textId="77777777" w:rsidR="00421693" w:rsidRDefault="00561589">
            <w:pPr>
              <w:tabs>
                <w:tab w:val="left" w:pos="709"/>
              </w:tabs>
              <w:jc w:val="center"/>
            </w:pPr>
            <w:r>
              <w:t>4.</w:t>
            </w:r>
          </w:p>
        </w:tc>
        <w:tc>
          <w:tcPr>
            <w:tcW w:w="2609" w:type="dxa"/>
            <w:tcBorders>
              <w:top w:val="single" w:sz="4" w:space="0" w:color="000000"/>
              <w:left w:val="single" w:sz="4" w:space="0" w:color="000000"/>
              <w:bottom w:val="single" w:sz="4" w:space="0" w:color="000000"/>
            </w:tcBorders>
            <w:shd w:val="clear" w:color="auto" w:fill="auto"/>
            <w:vAlign w:val="center"/>
          </w:tcPr>
          <w:p w14:paraId="124B61EB" w14:textId="77777777" w:rsidR="00421693" w:rsidRDefault="00561589">
            <w:pPr>
              <w:tabs>
                <w:tab w:val="left" w:pos="709"/>
              </w:tabs>
            </w:pPr>
            <w:r>
              <w:t xml:space="preserve">Gautinos sumos tiekėjams už suteiktas </w:t>
            </w:r>
            <w:r>
              <w:t>paslaugas</w:t>
            </w:r>
          </w:p>
        </w:tc>
        <w:tc>
          <w:tcPr>
            <w:tcW w:w="1450" w:type="dxa"/>
            <w:tcBorders>
              <w:top w:val="single" w:sz="4" w:space="0" w:color="000000"/>
              <w:left w:val="single" w:sz="4" w:space="0" w:color="000000"/>
              <w:bottom w:val="single" w:sz="4" w:space="0" w:color="000000"/>
            </w:tcBorders>
            <w:shd w:val="clear" w:color="auto" w:fill="auto"/>
            <w:vAlign w:val="center"/>
          </w:tcPr>
          <w:p w14:paraId="124B61EC" w14:textId="77777777" w:rsidR="00421693" w:rsidRDefault="00561589">
            <w:pPr>
              <w:tabs>
                <w:tab w:val="left" w:pos="709"/>
              </w:tabs>
              <w:jc w:val="center"/>
            </w:pPr>
            <w:r>
              <w:t>23,85</w:t>
            </w:r>
          </w:p>
        </w:tc>
        <w:tc>
          <w:tcPr>
            <w:tcW w:w="1258" w:type="dxa"/>
            <w:tcBorders>
              <w:top w:val="single" w:sz="4" w:space="0" w:color="000000"/>
              <w:left w:val="single" w:sz="4" w:space="0" w:color="000000"/>
              <w:bottom w:val="single" w:sz="4" w:space="0" w:color="000000"/>
            </w:tcBorders>
            <w:shd w:val="clear" w:color="auto" w:fill="auto"/>
            <w:vAlign w:val="center"/>
          </w:tcPr>
          <w:p w14:paraId="124B61ED" w14:textId="77777777" w:rsidR="00421693" w:rsidRDefault="00561589">
            <w:pPr>
              <w:tabs>
                <w:tab w:val="left" w:pos="709"/>
              </w:tabs>
              <w:jc w:val="center"/>
            </w:pPr>
            <w:r>
              <w:t>2199,81</w:t>
            </w:r>
          </w:p>
        </w:tc>
        <w:tc>
          <w:tcPr>
            <w:tcW w:w="1590" w:type="dxa"/>
            <w:tcBorders>
              <w:top w:val="single" w:sz="4" w:space="0" w:color="000000"/>
              <w:left w:val="single" w:sz="4" w:space="0" w:color="000000"/>
              <w:bottom w:val="single" w:sz="4" w:space="0" w:color="000000"/>
            </w:tcBorders>
            <w:shd w:val="clear" w:color="auto" w:fill="auto"/>
          </w:tcPr>
          <w:p w14:paraId="124B61EE" w14:textId="77777777" w:rsidR="00421693" w:rsidRDefault="00421693">
            <w:pPr>
              <w:tabs>
                <w:tab w:val="left" w:pos="709"/>
              </w:tabs>
              <w:snapToGrid w:val="0"/>
              <w:jc w:val="cente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B61EF" w14:textId="77777777" w:rsidR="00421693" w:rsidRDefault="00561589">
            <w:pPr>
              <w:tabs>
                <w:tab w:val="left" w:pos="709"/>
              </w:tabs>
              <w:jc w:val="center"/>
            </w:pPr>
            <w:r>
              <w:t>2223,66</w:t>
            </w:r>
          </w:p>
        </w:tc>
      </w:tr>
      <w:tr w:rsidR="00421693" w14:paraId="124B61F7" w14:textId="77777777">
        <w:trPr>
          <w:jc w:val="center"/>
        </w:trPr>
        <w:tc>
          <w:tcPr>
            <w:tcW w:w="691" w:type="dxa"/>
            <w:tcBorders>
              <w:top w:val="single" w:sz="4" w:space="0" w:color="000000"/>
              <w:left w:val="single" w:sz="4" w:space="0" w:color="000000"/>
              <w:bottom w:val="single" w:sz="4" w:space="0" w:color="000000"/>
            </w:tcBorders>
            <w:shd w:val="clear" w:color="auto" w:fill="auto"/>
            <w:vAlign w:val="center"/>
          </w:tcPr>
          <w:p w14:paraId="124B61F1" w14:textId="77777777" w:rsidR="00421693" w:rsidRDefault="00561589">
            <w:pPr>
              <w:tabs>
                <w:tab w:val="left" w:pos="709"/>
              </w:tabs>
              <w:jc w:val="center"/>
            </w:pPr>
            <w:r>
              <w:t>5.</w:t>
            </w:r>
          </w:p>
        </w:tc>
        <w:tc>
          <w:tcPr>
            <w:tcW w:w="2609" w:type="dxa"/>
            <w:tcBorders>
              <w:top w:val="single" w:sz="4" w:space="0" w:color="000000"/>
              <w:left w:val="single" w:sz="4" w:space="0" w:color="000000"/>
              <w:bottom w:val="single" w:sz="4" w:space="0" w:color="000000"/>
            </w:tcBorders>
            <w:shd w:val="clear" w:color="auto" w:fill="auto"/>
            <w:vAlign w:val="center"/>
          </w:tcPr>
          <w:p w14:paraId="124B61F2" w14:textId="77777777" w:rsidR="00421693" w:rsidRDefault="00561589">
            <w:pPr>
              <w:tabs>
                <w:tab w:val="left" w:pos="709"/>
              </w:tabs>
            </w:pPr>
            <w:r>
              <w:t>Darbdavių socialinė parama pinigais</w:t>
            </w:r>
          </w:p>
        </w:tc>
        <w:tc>
          <w:tcPr>
            <w:tcW w:w="1450" w:type="dxa"/>
            <w:tcBorders>
              <w:top w:val="single" w:sz="4" w:space="0" w:color="000000"/>
              <w:left w:val="single" w:sz="4" w:space="0" w:color="000000"/>
              <w:bottom w:val="single" w:sz="4" w:space="0" w:color="000000"/>
            </w:tcBorders>
            <w:shd w:val="clear" w:color="auto" w:fill="auto"/>
            <w:vAlign w:val="center"/>
          </w:tcPr>
          <w:p w14:paraId="124B61F3" w14:textId="77777777" w:rsidR="00421693" w:rsidRDefault="00561589">
            <w:pPr>
              <w:tabs>
                <w:tab w:val="left" w:pos="709"/>
              </w:tabs>
              <w:jc w:val="center"/>
            </w:pPr>
            <w:r>
              <w:t>94,48</w:t>
            </w:r>
          </w:p>
        </w:tc>
        <w:tc>
          <w:tcPr>
            <w:tcW w:w="1258" w:type="dxa"/>
            <w:tcBorders>
              <w:top w:val="single" w:sz="4" w:space="0" w:color="000000"/>
              <w:left w:val="single" w:sz="4" w:space="0" w:color="000000"/>
              <w:bottom w:val="single" w:sz="4" w:space="0" w:color="000000"/>
            </w:tcBorders>
            <w:shd w:val="clear" w:color="auto" w:fill="auto"/>
            <w:vAlign w:val="center"/>
          </w:tcPr>
          <w:p w14:paraId="124B61F4" w14:textId="77777777" w:rsidR="00421693" w:rsidRDefault="00421693">
            <w:pPr>
              <w:tabs>
                <w:tab w:val="left" w:pos="709"/>
              </w:tabs>
              <w:snapToGrid w:val="0"/>
              <w:jc w:val="center"/>
            </w:pPr>
          </w:p>
        </w:tc>
        <w:tc>
          <w:tcPr>
            <w:tcW w:w="1590" w:type="dxa"/>
            <w:tcBorders>
              <w:top w:val="single" w:sz="4" w:space="0" w:color="000000"/>
              <w:left w:val="single" w:sz="4" w:space="0" w:color="000000"/>
              <w:bottom w:val="single" w:sz="4" w:space="0" w:color="000000"/>
            </w:tcBorders>
            <w:shd w:val="clear" w:color="auto" w:fill="auto"/>
          </w:tcPr>
          <w:p w14:paraId="124B61F5" w14:textId="77777777" w:rsidR="00421693" w:rsidRDefault="00421693">
            <w:pPr>
              <w:tabs>
                <w:tab w:val="left" w:pos="709"/>
              </w:tabs>
              <w:snapToGrid w:val="0"/>
              <w:jc w:val="cente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B61F6" w14:textId="77777777" w:rsidR="00421693" w:rsidRDefault="00561589">
            <w:pPr>
              <w:tabs>
                <w:tab w:val="left" w:pos="709"/>
              </w:tabs>
              <w:jc w:val="center"/>
            </w:pPr>
            <w:r>
              <w:t>94,48</w:t>
            </w:r>
          </w:p>
        </w:tc>
      </w:tr>
      <w:tr w:rsidR="00421693" w14:paraId="124B61FE" w14:textId="77777777">
        <w:trPr>
          <w:jc w:val="center"/>
        </w:trPr>
        <w:tc>
          <w:tcPr>
            <w:tcW w:w="691" w:type="dxa"/>
            <w:tcBorders>
              <w:top w:val="single" w:sz="4" w:space="0" w:color="000000"/>
              <w:left w:val="single" w:sz="4" w:space="0" w:color="000000"/>
              <w:bottom w:val="single" w:sz="4" w:space="0" w:color="000000"/>
            </w:tcBorders>
            <w:shd w:val="clear" w:color="auto" w:fill="auto"/>
            <w:vAlign w:val="center"/>
          </w:tcPr>
          <w:p w14:paraId="124B61F8" w14:textId="77777777" w:rsidR="00421693" w:rsidRDefault="00421693">
            <w:pPr>
              <w:tabs>
                <w:tab w:val="left" w:pos="709"/>
              </w:tabs>
              <w:snapToGrid w:val="0"/>
              <w:jc w:val="center"/>
            </w:pPr>
          </w:p>
        </w:tc>
        <w:tc>
          <w:tcPr>
            <w:tcW w:w="2609" w:type="dxa"/>
            <w:tcBorders>
              <w:top w:val="single" w:sz="4" w:space="0" w:color="000000"/>
              <w:left w:val="single" w:sz="4" w:space="0" w:color="000000"/>
              <w:bottom w:val="single" w:sz="4" w:space="0" w:color="000000"/>
            </w:tcBorders>
            <w:shd w:val="clear" w:color="auto" w:fill="auto"/>
            <w:vAlign w:val="center"/>
          </w:tcPr>
          <w:p w14:paraId="124B61F9" w14:textId="77777777" w:rsidR="00421693" w:rsidRDefault="00421693">
            <w:pPr>
              <w:tabs>
                <w:tab w:val="left" w:pos="709"/>
              </w:tabs>
              <w:snapToGrid w:val="0"/>
              <w:jc w:val="center"/>
            </w:pPr>
          </w:p>
        </w:tc>
        <w:tc>
          <w:tcPr>
            <w:tcW w:w="1450" w:type="dxa"/>
            <w:tcBorders>
              <w:top w:val="single" w:sz="4" w:space="0" w:color="000000"/>
              <w:left w:val="single" w:sz="4" w:space="0" w:color="000000"/>
              <w:bottom w:val="single" w:sz="4" w:space="0" w:color="000000"/>
            </w:tcBorders>
            <w:shd w:val="clear" w:color="auto" w:fill="auto"/>
            <w:vAlign w:val="center"/>
          </w:tcPr>
          <w:p w14:paraId="124B61FA" w14:textId="77777777" w:rsidR="00421693" w:rsidRDefault="00561589">
            <w:pPr>
              <w:tabs>
                <w:tab w:val="left" w:pos="709"/>
              </w:tabs>
              <w:jc w:val="center"/>
            </w:pPr>
            <w:r>
              <w:t>31954,68</w:t>
            </w:r>
          </w:p>
        </w:tc>
        <w:tc>
          <w:tcPr>
            <w:tcW w:w="1258" w:type="dxa"/>
            <w:tcBorders>
              <w:top w:val="single" w:sz="4" w:space="0" w:color="000000"/>
              <w:left w:val="single" w:sz="4" w:space="0" w:color="000000"/>
              <w:bottom w:val="single" w:sz="4" w:space="0" w:color="000000"/>
            </w:tcBorders>
            <w:shd w:val="clear" w:color="auto" w:fill="auto"/>
            <w:vAlign w:val="center"/>
          </w:tcPr>
          <w:p w14:paraId="124B61FB" w14:textId="77777777" w:rsidR="00421693" w:rsidRDefault="00561589">
            <w:pPr>
              <w:tabs>
                <w:tab w:val="left" w:pos="709"/>
              </w:tabs>
              <w:jc w:val="center"/>
            </w:pPr>
            <w:r>
              <w:t>39700,57</w:t>
            </w:r>
          </w:p>
        </w:tc>
        <w:tc>
          <w:tcPr>
            <w:tcW w:w="1590" w:type="dxa"/>
            <w:tcBorders>
              <w:top w:val="single" w:sz="4" w:space="0" w:color="000000"/>
              <w:left w:val="single" w:sz="4" w:space="0" w:color="000000"/>
              <w:bottom w:val="single" w:sz="4" w:space="0" w:color="000000"/>
            </w:tcBorders>
            <w:shd w:val="clear" w:color="auto" w:fill="auto"/>
          </w:tcPr>
          <w:p w14:paraId="124B61FC" w14:textId="77777777" w:rsidR="00421693" w:rsidRDefault="00561589">
            <w:pPr>
              <w:tabs>
                <w:tab w:val="left" w:pos="709"/>
              </w:tabs>
              <w:jc w:val="center"/>
            </w:pPr>
            <w:r>
              <w:t>429,00</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B61FD" w14:textId="77777777" w:rsidR="00421693" w:rsidRDefault="00561589">
            <w:pPr>
              <w:tabs>
                <w:tab w:val="left" w:pos="709"/>
              </w:tabs>
              <w:jc w:val="center"/>
            </w:pPr>
            <w:r>
              <w:t>72084,25</w:t>
            </w:r>
          </w:p>
        </w:tc>
      </w:tr>
    </w:tbl>
    <w:p w14:paraId="124B61FF" w14:textId="77777777" w:rsidR="00421693" w:rsidRDefault="00421693">
      <w:pPr>
        <w:tabs>
          <w:tab w:val="left" w:pos="709"/>
        </w:tabs>
        <w:ind w:firstLine="567"/>
        <w:jc w:val="both"/>
      </w:pPr>
    </w:p>
    <w:p w14:paraId="124B6200" w14:textId="77777777" w:rsidR="00421693" w:rsidRDefault="00561589">
      <w:pPr>
        <w:tabs>
          <w:tab w:val="left" w:pos="709"/>
        </w:tabs>
        <w:ind w:firstLine="567"/>
        <w:jc w:val="both"/>
      </w:pPr>
      <w:r>
        <w:t>Sukauptos gautinos sumos mitybai padidėjo dėl vykdomos programos „Pienas, vaisiai“ 460,59 Eur.</w:t>
      </w:r>
    </w:p>
    <w:p w14:paraId="124B6201" w14:textId="77777777" w:rsidR="00421693" w:rsidRDefault="00561589">
      <w:pPr>
        <w:tabs>
          <w:tab w:val="left" w:pos="709"/>
        </w:tabs>
        <w:ind w:firstLine="567"/>
        <w:jc w:val="both"/>
      </w:pPr>
      <w:r>
        <w:t xml:space="preserve">Gautinos sumos iš savivaldybės biudžeto įstaigos pajamų įmokos sudaro 8200,27 Eur. </w:t>
      </w:r>
    </w:p>
    <w:p w14:paraId="124B6202" w14:textId="77777777" w:rsidR="00421693" w:rsidRDefault="00561589">
      <w:pPr>
        <w:ind w:firstLine="567"/>
        <w:jc w:val="both"/>
      </w:pPr>
      <w:r>
        <w:t xml:space="preserve">III.7. </w:t>
      </w:r>
      <w:r>
        <w:rPr>
          <w:bCs/>
        </w:rPr>
        <w:t xml:space="preserve">Pinigai ir jų ekvivalentai – pinigų likutis banko sąskaitoje 2852,16 Eur: 2275,89 Eur pavedimų lėšos (1,2 proc.), </w:t>
      </w:r>
      <w:r>
        <w:rPr>
          <w:rFonts w:cs="TimesNewRoman,Bold;Times New Ro"/>
          <w:bCs/>
        </w:rPr>
        <w:t>529,64</w:t>
      </w:r>
      <w:r>
        <w:rPr>
          <w:rFonts w:cs="TimesNewRoman,Bold;Times New Ro"/>
          <w:bCs/>
          <w:sz w:val="22"/>
          <w:szCs w:val="22"/>
        </w:rPr>
        <w:t xml:space="preserve"> Eur nemokamo maitinimo lėšos (valstybės lėšo</w:t>
      </w:r>
      <w:r>
        <w:rPr>
          <w:rFonts w:cs="TimesNewRoman,Bold;Times New Ro"/>
          <w:bCs/>
          <w:sz w:val="22"/>
          <w:szCs w:val="22"/>
        </w:rPr>
        <w:t>s)</w:t>
      </w:r>
      <w:r>
        <w:rPr>
          <w:bCs/>
        </w:rPr>
        <w:t>, 46,63 Eur įmoka už suteiktas paslaugas,.</w:t>
      </w:r>
    </w:p>
    <w:p w14:paraId="124B6203" w14:textId="77777777" w:rsidR="00421693" w:rsidRDefault="00561589">
      <w:pPr>
        <w:ind w:firstLine="567"/>
        <w:jc w:val="both"/>
      </w:pPr>
      <w:r>
        <w:t>III.8. Finansavimo sumos apskaitomos pagal lėšų gavimo šaltinius skirstomos:</w:t>
      </w:r>
    </w:p>
    <w:p w14:paraId="124B6204" w14:textId="77777777" w:rsidR="00421693" w:rsidRDefault="00561589">
      <w:pPr>
        <w:autoSpaceDE w:val="0"/>
        <w:ind w:firstLine="567"/>
        <w:jc w:val="both"/>
        <w:rPr>
          <w:bCs/>
        </w:rPr>
      </w:pPr>
      <w:r>
        <w:rPr>
          <w:bCs/>
        </w:rPr>
        <w:t xml:space="preserve">Iš valstybės biudžeto – 2780,49 Eur – ilgalaikio turto likutinė vertė – 1771,80 Eur, atsargų likutis – 264,66 Eur, pinigų likutis nemokamam vaikų maitinimui 529,64 Eur, </w:t>
      </w:r>
      <w:r>
        <w:rPr>
          <w:rFonts w:cs="TimesNewRoman,Bold;Times New Ro"/>
          <w:bCs/>
        </w:rPr>
        <w:t>208,39 Eur</w:t>
      </w:r>
      <w:r>
        <w:rPr>
          <w:rFonts w:cs="TimesNewRoman,Bold;Times New Ro"/>
          <w:bCs/>
          <w:sz w:val="22"/>
          <w:szCs w:val="22"/>
        </w:rPr>
        <w:t xml:space="preserve"> atostoginiai</w:t>
      </w:r>
      <w:r>
        <w:rPr>
          <w:rFonts w:cs="TimesNewRoman,Bold;Times New Ro"/>
          <w:bCs/>
        </w:rPr>
        <w:t>, 6,00</w:t>
      </w:r>
      <w:r>
        <w:rPr>
          <w:rFonts w:cs="TimesNewRoman,Bold;Times New Ro"/>
          <w:bCs/>
          <w:sz w:val="22"/>
          <w:szCs w:val="22"/>
        </w:rPr>
        <w:t xml:space="preserve"> Eur prenumerata.</w:t>
      </w:r>
    </w:p>
    <w:p w14:paraId="124B6205" w14:textId="77777777" w:rsidR="00421693" w:rsidRDefault="00561589">
      <w:pPr>
        <w:autoSpaceDE w:val="0"/>
        <w:ind w:firstLine="567"/>
        <w:jc w:val="both"/>
        <w:rPr>
          <w:bCs/>
        </w:rPr>
      </w:pPr>
      <w:r>
        <w:rPr>
          <w:bCs/>
        </w:rPr>
        <w:t xml:space="preserve">Iš savivaldybės biudžeto – 65899,99 Eur </w:t>
      </w:r>
      <w:r>
        <w:rPr>
          <w:bCs/>
        </w:rPr>
        <w:t xml:space="preserve">– ilgalaikio turto likutinė vertė – 63653,62 Eur, atsargos – 437,95 Eur, </w:t>
      </w:r>
      <w:r>
        <w:rPr>
          <w:rFonts w:cs="TimesNewRoman,Bold;Times New Ro"/>
          <w:bCs/>
        </w:rPr>
        <w:t>– 65,53 Eur prenumerata ir 1742,89 Eur atostoginiai</w:t>
      </w:r>
      <w:r>
        <w:rPr>
          <w:bCs/>
        </w:rPr>
        <w:t>.</w:t>
      </w:r>
    </w:p>
    <w:p w14:paraId="124B6206" w14:textId="77777777" w:rsidR="00421693" w:rsidRDefault="00561589">
      <w:pPr>
        <w:autoSpaceDE w:val="0"/>
        <w:ind w:firstLine="567"/>
        <w:jc w:val="both"/>
        <w:rPr>
          <w:bCs/>
        </w:rPr>
      </w:pPr>
      <w:r>
        <w:rPr>
          <w:bCs/>
        </w:rPr>
        <w:t>Iš kitų šaltinių – 2275,89 Eur - pinigų likutis banko sąskaitoje.</w:t>
      </w:r>
    </w:p>
    <w:p w14:paraId="124B6207" w14:textId="77777777" w:rsidR="00421693" w:rsidRDefault="00561589">
      <w:pPr>
        <w:autoSpaceDE w:val="0"/>
        <w:ind w:firstLine="567"/>
        <w:jc w:val="both"/>
      </w:pPr>
      <w:r>
        <w:rPr>
          <w:bCs/>
        </w:rPr>
        <w:t>III.9. Ilgalaikiai atidėjiniai</w:t>
      </w:r>
    </w:p>
    <w:p w14:paraId="124B6208" w14:textId="77777777" w:rsidR="00421693" w:rsidRDefault="00561589">
      <w:pPr>
        <w:ind w:firstLine="567"/>
        <w:jc w:val="both"/>
      </w:pPr>
      <w:r>
        <w:t>Mokykloje yra darbuotojų, dirbanč</w:t>
      </w:r>
      <w:r>
        <w:t xml:space="preserve">ių pagal neterminuotą sutartį ir pasiekusių įstatymų nustatytą senatvės pensijos amžių ir įgijusių teisę į visą senatvės pensiją dirbant šioje mokykloje. Per ataskaitinį laikotarpį atidėjinys nepasikeitė, lyginant su 2021 m. gruodžio 31 d. </w:t>
      </w:r>
    </w:p>
    <w:p w14:paraId="124B6209" w14:textId="77777777" w:rsidR="00421693" w:rsidRDefault="00561589">
      <w:pPr>
        <w:autoSpaceDE w:val="0"/>
        <w:ind w:firstLine="567"/>
        <w:jc w:val="both"/>
      </w:pPr>
      <w:r>
        <w:rPr>
          <w:bCs/>
        </w:rPr>
        <w:t xml:space="preserve">III.10. </w:t>
      </w:r>
      <w:r>
        <w:t>Trumpal</w:t>
      </w:r>
      <w:r>
        <w:t>aikiai įsipareigojimai susideda iš:</w:t>
      </w:r>
    </w:p>
    <w:tbl>
      <w:tblPr>
        <w:tblW w:w="9507" w:type="dxa"/>
        <w:tblInd w:w="137" w:type="dxa"/>
        <w:tblLook w:val="0000" w:firstRow="0" w:lastRow="0" w:firstColumn="0" w:lastColumn="0" w:noHBand="0" w:noVBand="0"/>
      </w:tblPr>
      <w:tblGrid>
        <w:gridCol w:w="567"/>
        <w:gridCol w:w="2693"/>
        <w:gridCol w:w="1134"/>
        <w:gridCol w:w="1276"/>
        <w:gridCol w:w="1134"/>
        <w:gridCol w:w="992"/>
        <w:gridCol w:w="1711"/>
      </w:tblGrid>
      <w:tr w:rsidR="00421693" w14:paraId="124B6211" w14:textId="77777777">
        <w:tc>
          <w:tcPr>
            <w:tcW w:w="567" w:type="dxa"/>
            <w:tcBorders>
              <w:top w:val="single" w:sz="4" w:space="0" w:color="000000"/>
              <w:left w:val="single" w:sz="4" w:space="0" w:color="000000"/>
              <w:bottom w:val="single" w:sz="4" w:space="0" w:color="000000"/>
            </w:tcBorders>
            <w:shd w:val="clear" w:color="auto" w:fill="auto"/>
            <w:vAlign w:val="center"/>
          </w:tcPr>
          <w:p w14:paraId="124B620A" w14:textId="77777777" w:rsidR="00421693" w:rsidRDefault="00561589">
            <w:pPr>
              <w:tabs>
                <w:tab w:val="left" w:pos="709"/>
              </w:tabs>
              <w:jc w:val="center"/>
            </w:pPr>
            <w:r>
              <w:t>Eil. Nr.</w:t>
            </w:r>
          </w:p>
        </w:tc>
        <w:tc>
          <w:tcPr>
            <w:tcW w:w="2693" w:type="dxa"/>
            <w:tcBorders>
              <w:top w:val="single" w:sz="4" w:space="0" w:color="000000"/>
              <w:left w:val="single" w:sz="4" w:space="0" w:color="000000"/>
              <w:bottom w:val="single" w:sz="4" w:space="0" w:color="000000"/>
            </w:tcBorders>
            <w:shd w:val="clear" w:color="auto" w:fill="auto"/>
            <w:vAlign w:val="center"/>
          </w:tcPr>
          <w:p w14:paraId="124B620B" w14:textId="77777777" w:rsidR="00421693" w:rsidRDefault="00561589">
            <w:pPr>
              <w:autoSpaceDE w:val="0"/>
              <w:jc w:val="center"/>
              <w:rPr>
                <w:bCs/>
              </w:rPr>
            </w:pPr>
            <w:r>
              <w:rPr>
                <w:bCs/>
              </w:rPr>
              <w:t>Tiekėjai</w:t>
            </w:r>
          </w:p>
        </w:tc>
        <w:tc>
          <w:tcPr>
            <w:tcW w:w="1134" w:type="dxa"/>
            <w:tcBorders>
              <w:top w:val="single" w:sz="4" w:space="0" w:color="000000"/>
              <w:left w:val="single" w:sz="4" w:space="0" w:color="000000"/>
              <w:bottom w:val="single" w:sz="4" w:space="0" w:color="000000"/>
            </w:tcBorders>
            <w:shd w:val="clear" w:color="auto" w:fill="auto"/>
            <w:vAlign w:val="center"/>
          </w:tcPr>
          <w:p w14:paraId="124B620C" w14:textId="77777777" w:rsidR="00421693" w:rsidRDefault="00561589">
            <w:pPr>
              <w:tabs>
                <w:tab w:val="left" w:pos="709"/>
              </w:tabs>
              <w:jc w:val="center"/>
            </w:pPr>
            <w:r>
              <w:t>Biudžeto lėšos</w:t>
            </w:r>
          </w:p>
        </w:tc>
        <w:tc>
          <w:tcPr>
            <w:tcW w:w="1276" w:type="dxa"/>
            <w:tcBorders>
              <w:top w:val="single" w:sz="4" w:space="0" w:color="000000"/>
              <w:left w:val="single" w:sz="4" w:space="0" w:color="000000"/>
              <w:bottom w:val="single" w:sz="4" w:space="0" w:color="000000"/>
            </w:tcBorders>
            <w:shd w:val="clear" w:color="auto" w:fill="auto"/>
            <w:vAlign w:val="center"/>
          </w:tcPr>
          <w:p w14:paraId="124B620D" w14:textId="77777777" w:rsidR="00421693" w:rsidRDefault="00561589">
            <w:pPr>
              <w:tabs>
                <w:tab w:val="left" w:pos="709"/>
              </w:tabs>
              <w:jc w:val="center"/>
            </w:pPr>
            <w:r>
              <w:t>Valstybės lėšos</w:t>
            </w:r>
          </w:p>
        </w:tc>
        <w:tc>
          <w:tcPr>
            <w:tcW w:w="1134" w:type="dxa"/>
            <w:tcBorders>
              <w:top w:val="single" w:sz="4" w:space="0" w:color="000000"/>
              <w:left w:val="single" w:sz="4" w:space="0" w:color="000000"/>
              <w:bottom w:val="single" w:sz="4" w:space="0" w:color="000000"/>
            </w:tcBorders>
            <w:shd w:val="clear" w:color="auto" w:fill="auto"/>
            <w:vAlign w:val="center"/>
          </w:tcPr>
          <w:p w14:paraId="124B620E" w14:textId="77777777" w:rsidR="00421693" w:rsidRDefault="00561589">
            <w:pPr>
              <w:tabs>
                <w:tab w:val="left" w:pos="709"/>
              </w:tabs>
              <w:jc w:val="center"/>
            </w:pPr>
            <w:r>
              <w:t>Spec. lėšos ir likutis</w:t>
            </w:r>
          </w:p>
        </w:tc>
        <w:tc>
          <w:tcPr>
            <w:tcW w:w="992" w:type="dxa"/>
            <w:tcBorders>
              <w:top w:val="single" w:sz="4" w:space="0" w:color="000000"/>
              <w:left w:val="single" w:sz="4" w:space="0" w:color="000000"/>
              <w:bottom w:val="single" w:sz="4" w:space="0" w:color="000000"/>
            </w:tcBorders>
            <w:shd w:val="clear" w:color="auto" w:fill="auto"/>
            <w:vAlign w:val="center"/>
          </w:tcPr>
          <w:p w14:paraId="124B620F" w14:textId="77777777" w:rsidR="00421693" w:rsidRDefault="00561589">
            <w:pPr>
              <w:tabs>
                <w:tab w:val="left" w:pos="709"/>
              </w:tabs>
              <w:jc w:val="center"/>
            </w:pPr>
            <w:r>
              <w:t>ES lėšos</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B6210" w14:textId="77777777" w:rsidR="00421693" w:rsidRDefault="00561589">
            <w:pPr>
              <w:tabs>
                <w:tab w:val="left" w:pos="709"/>
              </w:tabs>
              <w:jc w:val="center"/>
            </w:pPr>
            <w:r>
              <w:t>Paskutinę ataskaitinio laikotarpio diena, Eur</w:t>
            </w:r>
          </w:p>
        </w:tc>
      </w:tr>
      <w:tr w:rsidR="00421693" w14:paraId="124B6219" w14:textId="77777777">
        <w:tc>
          <w:tcPr>
            <w:tcW w:w="567" w:type="dxa"/>
            <w:tcBorders>
              <w:top w:val="single" w:sz="4" w:space="0" w:color="000000"/>
              <w:left w:val="single" w:sz="4" w:space="0" w:color="000000"/>
              <w:bottom w:val="single" w:sz="4" w:space="0" w:color="000000"/>
            </w:tcBorders>
            <w:shd w:val="clear" w:color="auto" w:fill="auto"/>
            <w:vAlign w:val="center"/>
          </w:tcPr>
          <w:p w14:paraId="124B6212" w14:textId="77777777" w:rsidR="00421693" w:rsidRDefault="00561589">
            <w:pPr>
              <w:tabs>
                <w:tab w:val="left" w:pos="709"/>
              </w:tabs>
              <w:jc w:val="center"/>
            </w:pPr>
            <w:r>
              <w:t>1.</w:t>
            </w:r>
          </w:p>
        </w:tc>
        <w:tc>
          <w:tcPr>
            <w:tcW w:w="2693" w:type="dxa"/>
            <w:tcBorders>
              <w:top w:val="single" w:sz="4" w:space="0" w:color="000000"/>
              <w:left w:val="single" w:sz="4" w:space="0" w:color="000000"/>
              <w:bottom w:val="single" w:sz="4" w:space="0" w:color="000000"/>
            </w:tcBorders>
            <w:shd w:val="clear" w:color="auto" w:fill="auto"/>
            <w:vAlign w:val="center"/>
          </w:tcPr>
          <w:p w14:paraId="124B6213" w14:textId="77777777" w:rsidR="00421693" w:rsidRDefault="00561589">
            <w:pPr>
              <w:autoSpaceDE w:val="0"/>
              <w:rPr>
                <w:bCs/>
              </w:rPr>
            </w:pPr>
            <w:r>
              <w:rPr>
                <w:bCs/>
              </w:rPr>
              <w:t>UAB „Panevėžio bičiulis“</w:t>
            </w:r>
          </w:p>
        </w:tc>
        <w:tc>
          <w:tcPr>
            <w:tcW w:w="1134" w:type="dxa"/>
            <w:tcBorders>
              <w:top w:val="single" w:sz="4" w:space="0" w:color="000000"/>
              <w:left w:val="single" w:sz="4" w:space="0" w:color="000000"/>
              <w:bottom w:val="single" w:sz="4" w:space="0" w:color="000000"/>
            </w:tcBorders>
            <w:shd w:val="clear" w:color="auto" w:fill="auto"/>
            <w:vAlign w:val="center"/>
          </w:tcPr>
          <w:p w14:paraId="124B6214" w14:textId="77777777" w:rsidR="00421693" w:rsidRDefault="00561589">
            <w:pPr>
              <w:tabs>
                <w:tab w:val="left" w:pos="709"/>
              </w:tabs>
              <w:jc w:val="center"/>
            </w:pPr>
            <w:r>
              <w:t>0,36</w:t>
            </w:r>
          </w:p>
        </w:tc>
        <w:tc>
          <w:tcPr>
            <w:tcW w:w="1276" w:type="dxa"/>
            <w:tcBorders>
              <w:top w:val="single" w:sz="4" w:space="0" w:color="000000"/>
              <w:left w:val="single" w:sz="4" w:space="0" w:color="000000"/>
              <w:bottom w:val="single" w:sz="4" w:space="0" w:color="000000"/>
            </w:tcBorders>
            <w:shd w:val="clear" w:color="auto" w:fill="auto"/>
            <w:vAlign w:val="center"/>
          </w:tcPr>
          <w:p w14:paraId="124B6215" w14:textId="77777777" w:rsidR="00421693" w:rsidRDefault="00561589">
            <w:pPr>
              <w:tabs>
                <w:tab w:val="left" w:pos="709"/>
              </w:tabs>
              <w:jc w:val="center"/>
            </w:pPr>
            <w:r>
              <w:t>31,59</w:t>
            </w:r>
          </w:p>
        </w:tc>
        <w:tc>
          <w:tcPr>
            <w:tcW w:w="1134" w:type="dxa"/>
            <w:tcBorders>
              <w:top w:val="single" w:sz="4" w:space="0" w:color="000000"/>
              <w:left w:val="single" w:sz="4" w:space="0" w:color="000000"/>
              <w:bottom w:val="single" w:sz="4" w:space="0" w:color="000000"/>
            </w:tcBorders>
            <w:shd w:val="clear" w:color="auto" w:fill="auto"/>
            <w:vAlign w:val="center"/>
          </w:tcPr>
          <w:p w14:paraId="124B6216" w14:textId="77777777" w:rsidR="00421693" w:rsidRDefault="00561589">
            <w:pPr>
              <w:tabs>
                <w:tab w:val="left" w:pos="709"/>
              </w:tabs>
              <w:jc w:val="center"/>
            </w:pPr>
            <w:r>
              <w:t>372,61</w:t>
            </w:r>
          </w:p>
        </w:tc>
        <w:tc>
          <w:tcPr>
            <w:tcW w:w="992" w:type="dxa"/>
            <w:tcBorders>
              <w:top w:val="single" w:sz="4" w:space="0" w:color="000000"/>
              <w:left w:val="single" w:sz="4" w:space="0" w:color="000000"/>
              <w:bottom w:val="single" w:sz="4" w:space="0" w:color="000000"/>
            </w:tcBorders>
            <w:shd w:val="clear" w:color="auto" w:fill="auto"/>
            <w:vAlign w:val="center"/>
          </w:tcPr>
          <w:p w14:paraId="124B6217" w14:textId="77777777" w:rsidR="00421693" w:rsidRDefault="00561589">
            <w:pPr>
              <w:tabs>
                <w:tab w:val="left" w:pos="709"/>
              </w:tabs>
              <w:jc w:val="center"/>
            </w:pPr>
            <w:r>
              <w:t>150,43</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B6218" w14:textId="77777777" w:rsidR="00421693" w:rsidRDefault="00561589">
            <w:pPr>
              <w:tabs>
                <w:tab w:val="left" w:pos="709"/>
              </w:tabs>
              <w:jc w:val="center"/>
            </w:pPr>
            <w:r>
              <w:t>554,99</w:t>
            </w:r>
          </w:p>
        </w:tc>
      </w:tr>
      <w:tr w:rsidR="00421693" w14:paraId="124B6221" w14:textId="77777777">
        <w:tc>
          <w:tcPr>
            <w:tcW w:w="567" w:type="dxa"/>
            <w:tcBorders>
              <w:top w:val="single" w:sz="4" w:space="0" w:color="000000"/>
              <w:left w:val="single" w:sz="4" w:space="0" w:color="000000"/>
              <w:bottom w:val="single" w:sz="4" w:space="0" w:color="000000"/>
            </w:tcBorders>
            <w:shd w:val="clear" w:color="auto" w:fill="auto"/>
            <w:vAlign w:val="center"/>
          </w:tcPr>
          <w:p w14:paraId="124B621A" w14:textId="77777777" w:rsidR="00421693" w:rsidRDefault="00561589">
            <w:pPr>
              <w:tabs>
                <w:tab w:val="left" w:pos="709"/>
              </w:tabs>
              <w:jc w:val="center"/>
            </w:pPr>
            <w:r>
              <w:lastRenderedPageBreak/>
              <w:t>2.</w:t>
            </w:r>
          </w:p>
        </w:tc>
        <w:tc>
          <w:tcPr>
            <w:tcW w:w="2693" w:type="dxa"/>
            <w:tcBorders>
              <w:top w:val="single" w:sz="4" w:space="0" w:color="000000"/>
              <w:left w:val="single" w:sz="4" w:space="0" w:color="000000"/>
              <w:bottom w:val="single" w:sz="4" w:space="0" w:color="000000"/>
            </w:tcBorders>
            <w:shd w:val="clear" w:color="auto" w:fill="auto"/>
            <w:vAlign w:val="center"/>
          </w:tcPr>
          <w:p w14:paraId="124B621B" w14:textId="77777777" w:rsidR="00421693" w:rsidRDefault="00561589">
            <w:pPr>
              <w:autoSpaceDE w:val="0"/>
              <w:rPr>
                <w:bCs/>
              </w:rPr>
            </w:pPr>
            <w:r>
              <w:rPr>
                <w:bCs/>
              </w:rPr>
              <w:t>AB „Žemaitijos pienas“</w:t>
            </w:r>
          </w:p>
        </w:tc>
        <w:tc>
          <w:tcPr>
            <w:tcW w:w="1134" w:type="dxa"/>
            <w:tcBorders>
              <w:top w:val="single" w:sz="4" w:space="0" w:color="000000"/>
              <w:left w:val="single" w:sz="4" w:space="0" w:color="000000"/>
              <w:bottom w:val="single" w:sz="4" w:space="0" w:color="000000"/>
            </w:tcBorders>
            <w:shd w:val="clear" w:color="auto" w:fill="auto"/>
            <w:vAlign w:val="center"/>
          </w:tcPr>
          <w:p w14:paraId="124B621C" w14:textId="77777777" w:rsidR="00421693" w:rsidRDefault="00421693">
            <w:pPr>
              <w:tabs>
                <w:tab w:val="left" w:pos="709"/>
              </w:tabs>
              <w:snapToGrid w:val="0"/>
              <w:jc w:val="center"/>
              <w:rPr>
                <w:bCs/>
              </w:rPr>
            </w:pPr>
          </w:p>
        </w:tc>
        <w:tc>
          <w:tcPr>
            <w:tcW w:w="1276" w:type="dxa"/>
            <w:tcBorders>
              <w:top w:val="single" w:sz="4" w:space="0" w:color="000000"/>
              <w:left w:val="single" w:sz="4" w:space="0" w:color="000000"/>
              <w:bottom w:val="single" w:sz="4" w:space="0" w:color="000000"/>
            </w:tcBorders>
            <w:shd w:val="clear" w:color="auto" w:fill="auto"/>
          </w:tcPr>
          <w:p w14:paraId="124B621D" w14:textId="77777777" w:rsidR="00421693" w:rsidRDefault="00421693">
            <w:pPr>
              <w:tabs>
                <w:tab w:val="left" w:pos="709"/>
              </w:tabs>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14:paraId="124B621E" w14:textId="77777777" w:rsidR="00421693" w:rsidRDefault="00421693">
            <w:pPr>
              <w:tabs>
                <w:tab w:val="left" w:pos="709"/>
              </w:tabs>
              <w:snapToGrid w:val="0"/>
              <w:jc w:val="center"/>
            </w:pPr>
          </w:p>
        </w:tc>
        <w:tc>
          <w:tcPr>
            <w:tcW w:w="992" w:type="dxa"/>
            <w:tcBorders>
              <w:top w:val="single" w:sz="4" w:space="0" w:color="000000"/>
              <w:left w:val="single" w:sz="4" w:space="0" w:color="000000"/>
              <w:bottom w:val="single" w:sz="4" w:space="0" w:color="000000"/>
            </w:tcBorders>
            <w:shd w:val="clear" w:color="auto" w:fill="auto"/>
          </w:tcPr>
          <w:p w14:paraId="124B621F" w14:textId="77777777" w:rsidR="00421693" w:rsidRDefault="00561589">
            <w:pPr>
              <w:tabs>
                <w:tab w:val="left" w:pos="709"/>
              </w:tabs>
              <w:jc w:val="center"/>
            </w:pPr>
            <w:r>
              <w:t>278,57</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B6220" w14:textId="77777777" w:rsidR="00421693" w:rsidRDefault="00561589">
            <w:pPr>
              <w:tabs>
                <w:tab w:val="left" w:pos="709"/>
              </w:tabs>
              <w:jc w:val="center"/>
            </w:pPr>
            <w:r>
              <w:t>278,57</w:t>
            </w:r>
          </w:p>
        </w:tc>
      </w:tr>
      <w:tr w:rsidR="00421693" w14:paraId="124B6229" w14:textId="77777777">
        <w:tc>
          <w:tcPr>
            <w:tcW w:w="567" w:type="dxa"/>
            <w:tcBorders>
              <w:top w:val="single" w:sz="4" w:space="0" w:color="000000"/>
              <w:left w:val="single" w:sz="4" w:space="0" w:color="000000"/>
              <w:bottom w:val="single" w:sz="4" w:space="0" w:color="000000"/>
            </w:tcBorders>
            <w:shd w:val="clear" w:color="auto" w:fill="auto"/>
          </w:tcPr>
          <w:p w14:paraId="124B6222" w14:textId="77777777" w:rsidR="00421693" w:rsidRDefault="00561589">
            <w:pPr>
              <w:autoSpaceDE w:val="0"/>
              <w:jc w:val="center"/>
            </w:pPr>
            <w:r>
              <w:rPr>
                <w:bCs/>
              </w:rPr>
              <w:t>3.</w:t>
            </w:r>
          </w:p>
        </w:tc>
        <w:tc>
          <w:tcPr>
            <w:tcW w:w="2693" w:type="dxa"/>
            <w:tcBorders>
              <w:top w:val="single" w:sz="4" w:space="0" w:color="000000"/>
              <w:left w:val="single" w:sz="4" w:space="0" w:color="000000"/>
              <w:bottom w:val="single" w:sz="4" w:space="0" w:color="000000"/>
            </w:tcBorders>
            <w:shd w:val="clear" w:color="auto" w:fill="auto"/>
          </w:tcPr>
          <w:p w14:paraId="124B6223" w14:textId="77777777" w:rsidR="00421693" w:rsidRDefault="00561589">
            <w:pPr>
              <w:autoSpaceDE w:val="0"/>
              <w:jc w:val="both"/>
              <w:rPr>
                <w:bCs/>
              </w:rPr>
            </w:pPr>
            <w:r>
              <w:rPr>
                <w:bCs/>
              </w:rPr>
              <w:t>Telia Lietuva, AB</w:t>
            </w:r>
          </w:p>
        </w:tc>
        <w:tc>
          <w:tcPr>
            <w:tcW w:w="1134" w:type="dxa"/>
            <w:tcBorders>
              <w:top w:val="single" w:sz="4" w:space="0" w:color="000000"/>
              <w:left w:val="single" w:sz="4" w:space="0" w:color="000000"/>
              <w:bottom w:val="single" w:sz="4" w:space="0" w:color="000000"/>
            </w:tcBorders>
            <w:shd w:val="clear" w:color="auto" w:fill="auto"/>
          </w:tcPr>
          <w:p w14:paraId="124B6224" w14:textId="77777777" w:rsidR="00421693" w:rsidRDefault="00421693">
            <w:pPr>
              <w:autoSpaceDE w:val="0"/>
              <w:snapToGrid w:val="0"/>
              <w:jc w:val="center"/>
              <w:rPr>
                <w:bCs/>
              </w:rPr>
            </w:pPr>
          </w:p>
        </w:tc>
        <w:tc>
          <w:tcPr>
            <w:tcW w:w="1276" w:type="dxa"/>
            <w:tcBorders>
              <w:top w:val="single" w:sz="4" w:space="0" w:color="000000"/>
              <w:left w:val="single" w:sz="4" w:space="0" w:color="000000"/>
              <w:bottom w:val="single" w:sz="4" w:space="0" w:color="000000"/>
            </w:tcBorders>
            <w:shd w:val="clear" w:color="auto" w:fill="auto"/>
          </w:tcPr>
          <w:p w14:paraId="124B6225" w14:textId="77777777" w:rsidR="00421693" w:rsidRDefault="00561589">
            <w:pPr>
              <w:autoSpaceDE w:val="0"/>
              <w:jc w:val="center"/>
              <w:rPr>
                <w:bCs/>
              </w:rPr>
            </w:pPr>
            <w:r>
              <w:rPr>
                <w:bCs/>
              </w:rPr>
              <w:t>23,85</w:t>
            </w:r>
          </w:p>
        </w:tc>
        <w:tc>
          <w:tcPr>
            <w:tcW w:w="1134" w:type="dxa"/>
            <w:tcBorders>
              <w:top w:val="single" w:sz="4" w:space="0" w:color="000000"/>
              <w:left w:val="single" w:sz="4" w:space="0" w:color="000000"/>
              <w:bottom w:val="single" w:sz="4" w:space="0" w:color="000000"/>
            </w:tcBorders>
            <w:shd w:val="clear" w:color="auto" w:fill="auto"/>
          </w:tcPr>
          <w:p w14:paraId="124B6226" w14:textId="77777777" w:rsidR="00421693" w:rsidRDefault="00421693">
            <w:pPr>
              <w:autoSpaceDE w:val="0"/>
              <w:snapToGrid w:val="0"/>
              <w:jc w:val="center"/>
              <w:rPr>
                <w:bCs/>
              </w:rPr>
            </w:pPr>
          </w:p>
        </w:tc>
        <w:tc>
          <w:tcPr>
            <w:tcW w:w="992" w:type="dxa"/>
            <w:tcBorders>
              <w:top w:val="single" w:sz="4" w:space="0" w:color="000000"/>
              <w:left w:val="single" w:sz="4" w:space="0" w:color="000000"/>
              <w:bottom w:val="single" w:sz="4" w:space="0" w:color="000000"/>
            </w:tcBorders>
            <w:shd w:val="clear" w:color="auto" w:fill="auto"/>
          </w:tcPr>
          <w:p w14:paraId="124B6227" w14:textId="77777777" w:rsidR="00421693" w:rsidRDefault="00421693">
            <w:pPr>
              <w:autoSpaceDE w:val="0"/>
              <w:snapToGrid w:val="0"/>
              <w:jc w:val="center"/>
              <w:rPr>
                <w:bC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24B6228" w14:textId="77777777" w:rsidR="00421693" w:rsidRDefault="00561589">
            <w:pPr>
              <w:autoSpaceDE w:val="0"/>
              <w:jc w:val="center"/>
              <w:rPr>
                <w:bCs/>
              </w:rPr>
            </w:pPr>
            <w:r>
              <w:rPr>
                <w:bCs/>
              </w:rPr>
              <w:t>23,85</w:t>
            </w:r>
          </w:p>
        </w:tc>
      </w:tr>
      <w:tr w:rsidR="00421693" w14:paraId="124B6231" w14:textId="77777777">
        <w:tc>
          <w:tcPr>
            <w:tcW w:w="567" w:type="dxa"/>
            <w:tcBorders>
              <w:top w:val="single" w:sz="4" w:space="0" w:color="000000"/>
              <w:left w:val="single" w:sz="4" w:space="0" w:color="000000"/>
              <w:bottom w:val="single" w:sz="4" w:space="0" w:color="000000"/>
            </w:tcBorders>
            <w:shd w:val="clear" w:color="auto" w:fill="auto"/>
          </w:tcPr>
          <w:p w14:paraId="124B622A" w14:textId="77777777" w:rsidR="00421693" w:rsidRDefault="00561589">
            <w:pPr>
              <w:autoSpaceDE w:val="0"/>
              <w:jc w:val="center"/>
            </w:pPr>
            <w:r>
              <w:rPr>
                <w:bCs/>
              </w:rPr>
              <w:t>4.</w:t>
            </w:r>
          </w:p>
        </w:tc>
        <w:tc>
          <w:tcPr>
            <w:tcW w:w="2693" w:type="dxa"/>
            <w:tcBorders>
              <w:top w:val="single" w:sz="4" w:space="0" w:color="000000"/>
              <w:left w:val="single" w:sz="4" w:space="0" w:color="000000"/>
              <w:bottom w:val="single" w:sz="4" w:space="0" w:color="000000"/>
            </w:tcBorders>
            <w:shd w:val="clear" w:color="auto" w:fill="auto"/>
          </w:tcPr>
          <w:p w14:paraId="124B622B" w14:textId="77777777" w:rsidR="00421693" w:rsidRDefault="00561589">
            <w:pPr>
              <w:autoSpaceDE w:val="0"/>
              <w:jc w:val="both"/>
              <w:rPr>
                <w:bCs/>
              </w:rPr>
            </w:pPr>
            <w:r>
              <w:rPr>
                <w:bCs/>
              </w:rPr>
              <w:t>AB „Panevėžio energija“</w:t>
            </w:r>
          </w:p>
        </w:tc>
        <w:tc>
          <w:tcPr>
            <w:tcW w:w="1134" w:type="dxa"/>
            <w:tcBorders>
              <w:top w:val="single" w:sz="4" w:space="0" w:color="000000"/>
              <w:left w:val="single" w:sz="4" w:space="0" w:color="000000"/>
              <w:bottom w:val="single" w:sz="4" w:space="0" w:color="000000"/>
            </w:tcBorders>
            <w:shd w:val="clear" w:color="auto" w:fill="auto"/>
          </w:tcPr>
          <w:p w14:paraId="124B622C" w14:textId="77777777" w:rsidR="00421693" w:rsidRDefault="00561589">
            <w:pPr>
              <w:autoSpaceDE w:val="0"/>
              <w:jc w:val="center"/>
              <w:rPr>
                <w:bCs/>
              </w:rPr>
            </w:pPr>
            <w:r>
              <w:rPr>
                <w:bCs/>
              </w:rPr>
              <w:t>1967,52</w:t>
            </w:r>
          </w:p>
        </w:tc>
        <w:tc>
          <w:tcPr>
            <w:tcW w:w="1276" w:type="dxa"/>
            <w:tcBorders>
              <w:top w:val="single" w:sz="4" w:space="0" w:color="000000"/>
              <w:left w:val="single" w:sz="4" w:space="0" w:color="000000"/>
              <w:bottom w:val="single" w:sz="4" w:space="0" w:color="000000"/>
            </w:tcBorders>
            <w:shd w:val="clear" w:color="auto" w:fill="auto"/>
          </w:tcPr>
          <w:p w14:paraId="124B622D" w14:textId="77777777" w:rsidR="00421693" w:rsidRDefault="00421693">
            <w:pPr>
              <w:autoSpaceDE w:val="0"/>
              <w:snapToGrid w:val="0"/>
              <w:jc w:val="center"/>
              <w:rPr>
                <w:bCs/>
              </w:rPr>
            </w:pPr>
          </w:p>
        </w:tc>
        <w:tc>
          <w:tcPr>
            <w:tcW w:w="1134" w:type="dxa"/>
            <w:tcBorders>
              <w:top w:val="single" w:sz="4" w:space="0" w:color="000000"/>
              <w:left w:val="single" w:sz="4" w:space="0" w:color="000000"/>
              <w:bottom w:val="single" w:sz="4" w:space="0" w:color="000000"/>
            </w:tcBorders>
            <w:shd w:val="clear" w:color="auto" w:fill="auto"/>
          </w:tcPr>
          <w:p w14:paraId="124B622E" w14:textId="77777777" w:rsidR="00421693" w:rsidRDefault="00421693">
            <w:pPr>
              <w:autoSpaceDE w:val="0"/>
              <w:snapToGrid w:val="0"/>
              <w:jc w:val="center"/>
              <w:rPr>
                <w:bCs/>
              </w:rPr>
            </w:pPr>
          </w:p>
        </w:tc>
        <w:tc>
          <w:tcPr>
            <w:tcW w:w="992" w:type="dxa"/>
            <w:tcBorders>
              <w:top w:val="single" w:sz="4" w:space="0" w:color="000000"/>
              <w:left w:val="single" w:sz="4" w:space="0" w:color="000000"/>
              <w:bottom w:val="single" w:sz="4" w:space="0" w:color="000000"/>
            </w:tcBorders>
            <w:shd w:val="clear" w:color="auto" w:fill="auto"/>
          </w:tcPr>
          <w:p w14:paraId="124B622F" w14:textId="77777777" w:rsidR="00421693" w:rsidRDefault="00421693">
            <w:pPr>
              <w:autoSpaceDE w:val="0"/>
              <w:snapToGrid w:val="0"/>
              <w:jc w:val="center"/>
              <w:rPr>
                <w:bC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24B6230" w14:textId="77777777" w:rsidR="00421693" w:rsidRDefault="00561589">
            <w:pPr>
              <w:autoSpaceDE w:val="0"/>
              <w:jc w:val="center"/>
              <w:rPr>
                <w:bCs/>
              </w:rPr>
            </w:pPr>
            <w:r>
              <w:rPr>
                <w:bCs/>
              </w:rPr>
              <w:t>1967,52</w:t>
            </w:r>
          </w:p>
        </w:tc>
      </w:tr>
      <w:tr w:rsidR="00421693" w14:paraId="124B6239" w14:textId="77777777">
        <w:tc>
          <w:tcPr>
            <w:tcW w:w="567" w:type="dxa"/>
            <w:tcBorders>
              <w:top w:val="single" w:sz="4" w:space="0" w:color="000000"/>
              <w:left w:val="single" w:sz="4" w:space="0" w:color="000000"/>
              <w:bottom w:val="single" w:sz="4" w:space="0" w:color="000000"/>
            </w:tcBorders>
            <w:shd w:val="clear" w:color="auto" w:fill="auto"/>
          </w:tcPr>
          <w:p w14:paraId="124B6232" w14:textId="77777777" w:rsidR="00421693" w:rsidRDefault="00561589">
            <w:pPr>
              <w:autoSpaceDE w:val="0"/>
              <w:jc w:val="center"/>
            </w:pPr>
            <w:r>
              <w:rPr>
                <w:bCs/>
              </w:rPr>
              <w:t>5.</w:t>
            </w:r>
          </w:p>
        </w:tc>
        <w:tc>
          <w:tcPr>
            <w:tcW w:w="2693" w:type="dxa"/>
            <w:tcBorders>
              <w:top w:val="single" w:sz="4" w:space="0" w:color="000000"/>
              <w:left w:val="single" w:sz="4" w:space="0" w:color="000000"/>
              <w:bottom w:val="single" w:sz="4" w:space="0" w:color="000000"/>
            </w:tcBorders>
            <w:shd w:val="clear" w:color="auto" w:fill="auto"/>
          </w:tcPr>
          <w:p w14:paraId="124B6233" w14:textId="77777777" w:rsidR="00421693" w:rsidRDefault="00561589">
            <w:pPr>
              <w:autoSpaceDE w:val="0"/>
              <w:jc w:val="both"/>
              <w:rPr>
                <w:bCs/>
              </w:rPr>
            </w:pPr>
            <w:r>
              <w:rPr>
                <w:bCs/>
              </w:rPr>
              <w:t>UAB „Panevėžio spec. autotransportas“</w:t>
            </w:r>
          </w:p>
        </w:tc>
        <w:tc>
          <w:tcPr>
            <w:tcW w:w="1134" w:type="dxa"/>
            <w:tcBorders>
              <w:top w:val="single" w:sz="4" w:space="0" w:color="000000"/>
              <w:left w:val="single" w:sz="4" w:space="0" w:color="000000"/>
              <w:bottom w:val="single" w:sz="4" w:space="0" w:color="000000"/>
            </w:tcBorders>
            <w:shd w:val="clear" w:color="auto" w:fill="auto"/>
          </w:tcPr>
          <w:p w14:paraId="124B6234" w14:textId="77777777" w:rsidR="00421693" w:rsidRDefault="00561589">
            <w:pPr>
              <w:autoSpaceDE w:val="0"/>
              <w:jc w:val="center"/>
              <w:rPr>
                <w:bCs/>
              </w:rPr>
            </w:pPr>
            <w:r>
              <w:rPr>
                <w:bCs/>
              </w:rPr>
              <w:t>109,94</w:t>
            </w:r>
          </w:p>
        </w:tc>
        <w:tc>
          <w:tcPr>
            <w:tcW w:w="1276" w:type="dxa"/>
            <w:tcBorders>
              <w:top w:val="single" w:sz="4" w:space="0" w:color="000000"/>
              <w:left w:val="single" w:sz="4" w:space="0" w:color="000000"/>
              <w:bottom w:val="single" w:sz="4" w:space="0" w:color="000000"/>
            </w:tcBorders>
            <w:shd w:val="clear" w:color="auto" w:fill="auto"/>
          </w:tcPr>
          <w:p w14:paraId="124B6235" w14:textId="77777777" w:rsidR="00421693" w:rsidRDefault="00421693">
            <w:pPr>
              <w:autoSpaceDE w:val="0"/>
              <w:snapToGrid w:val="0"/>
              <w:jc w:val="center"/>
              <w:rPr>
                <w:bCs/>
              </w:rPr>
            </w:pPr>
          </w:p>
        </w:tc>
        <w:tc>
          <w:tcPr>
            <w:tcW w:w="1134" w:type="dxa"/>
            <w:tcBorders>
              <w:top w:val="single" w:sz="4" w:space="0" w:color="000000"/>
              <w:left w:val="single" w:sz="4" w:space="0" w:color="000000"/>
              <w:bottom w:val="single" w:sz="4" w:space="0" w:color="000000"/>
            </w:tcBorders>
            <w:shd w:val="clear" w:color="auto" w:fill="auto"/>
          </w:tcPr>
          <w:p w14:paraId="124B6236" w14:textId="77777777" w:rsidR="00421693" w:rsidRDefault="00421693">
            <w:pPr>
              <w:autoSpaceDE w:val="0"/>
              <w:snapToGrid w:val="0"/>
              <w:jc w:val="center"/>
              <w:rPr>
                <w:bCs/>
              </w:rPr>
            </w:pPr>
          </w:p>
        </w:tc>
        <w:tc>
          <w:tcPr>
            <w:tcW w:w="992" w:type="dxa"/>
            <w:tcBorders>
              <w:top w:val="single" w:sz="4" w:space="0" w:color="000000"/>
              <w:left w:val="single" w:sz="4" w:space="0" w:color="000000"/>
              <w:bottom w:val="single" w:sz="4" w:space="0" w:color="000000"/>
            </w:tcBorders>
            <w:shd w:val="clear" w:color="auto" w:fill="auto"/>
          </w:tcPr>
          <w:p w14:paraId="124B6237" w14:textId="77777777" w:rsidR="00421693" w:rsidRDefault="00421693">
            <w:pPr>
              <w:autoSpaceDE w:val="0"/>
              <w:snapToGrid w:val="0"/>
              <w:jc w:val="center"/>
              <w:rPr>
                <w:bC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24B6238" w14:textId="77777777" w:rsidR="00421693" w:rsidRDefault="00561589">
            <w:pPr>
              <w:autoSpaceDE w:val="0"/>
              <w:jc w:val="center"/>
              <w:rPr>
                <w:bCs/>
              </w:rPr>
            </w:pPr>
            <w:r>
              <w:rPr>
                <w:bCs/>
              </w:rPr>
              <w:t>109,94</w:t>
            </w:r>
          </w:p>
        </w:tc>
      </w:tr>
      <w:tr w:rsidR="00421693" w14:paraId="124B6241" w14:textId="77777777">
        <w:tc>
          <w:tcPr>
            <w:tcW w:w="567" w:type="dxa"/>
            <w:tcBorders>
              <w:top w:val="single" w:sz="4" w:space="0" w:color="000000"/>
              <w:left w:val="single" w:sz="4" w:space="0" w:color="000000"/>
              <w:bottom w:val="single" w:sz="4" w:space="0" w:color="000000"/>
            </w:tcBorders>
            <w:shd w:val="clear" w:color="auto" w:fill="auto"/>
          </w:tcPr>
          <w:p w14:paraId="124B623A" w14:textId="77777777" w:rsidR="00421693" w:rsidRDefault="00561589">
            <w:pPr>
              <w:autoSpaceDE w:val="0"/>
              <w:jc w:val="center"/>
            </w:pPr>
            <w:r>
              <w:rPr>
                <w:bCs/>
              </w:rPr>
              <w:t>6.</w:t>
            </w:r>
          </w:p>
        </w:tc>
        <w:tc>
          <w:tcPr>
            <w:tcW w:w="2693" w:type="dxa"/>
            <w:tcBorders>
              <w:top w:val="single" w:sz="4" w:space="0" w:color="000000"/>
              <w:left w:val="single" w:sz="4" w:space="0" w:color="000000"/>
              <w:bottom w:val="single" w:sz="4" w:space="0" w:color="000000"/>
            </w:tcBorders>
            <w:shd w:val="clear" w:color="auto" w:fill="auto"/>
          </w:tcPr>
          <w:p w14:paraId="124B623B" w14:textId="77777777" w:rsidR="00421693" w:rsidRDefault="00561589">
            <w:pPr>
              <w:autoSpaceDE w:val="0"/>
              <w:jc w:val="both"/>
            </w:pPr>
            <w:r>
              <w:rPr>
                <w:bCs/>
              </w:rPr>
              <w:t>UAB „Aukštaitijos vandenys“</w:t>
            </w:r>
          </w:p>
        </w:tc>
        <w:tc>
          <w:tcPr>
            <w:tcW w:w="1134" w:type="dxa"/>
            <w:tcBorders>
              <w:top w:val="single" w:sz="4" w:space="0" w:color="000000"/>
              <w:left w:val="single" w:sz="4" w:space="0" w:color="000000"/>
              <w:bottom w:val="single" w:sz="4" w:space="0" w:color="000000"/>
            </w:tcBorders>
            <w:shd w:val="clear" w:color="auto" w:fill="auto"/>
          </w:tcPr>
          <w:p w14:paraId="124B623C" w14:textId="77777777" w:rsidR="00421693" w:rsidRDefault="00561589">
            <w:pPr>
              <w:autoSpaceDE w:val="0"/>
              <w:jc w:val="center"/>
              <w:rPr>
                <w:bCs/>
              </w:rPr>
            </w:pPr>
            <w:r>
              <w:rPr>
                <w:bCs/>
              </w:rPr>
              <w:t>111,99</w:t>
            </w:r>
          </w:p>
        </w:tc>
        <w:tc>
          <w:tcPr>
            <w:tcW w:w="1276" w:type="dxa"/>
            <w:tcBorders>
              <w:top w:val="single" w:sz="4" w:space="0" w:color="000000"/>
              <w:left w:val="single" w:sz="4" w:space="0" w:color="000000"/>
              <w:bottom w:val="single" w:sz="4" w:space="0" w:color="000000"/>
            </w:tcBorders>
            <w:shd w:val="clear" w:color="auto" w:fill="auto"/>
          </w:tcPr>
          <w:p w14:paraId="124B623D" w14:textId="77777777" w:rsidR="00421693" w:rsidRDefault="00421693">
            <w:pPr>
              <w:autoSpaceDE w:val="0"/>
              <w:snapToGrid w:val="0"/>
              <w:jc w:val="center"/>
              <w:rPr>
                <w:bCs/>
              </w:rPr>
            </w:pPr>
          </w:p>
        </w:tc>
        <w:tc>
          <w:tcPr>
            <w:tcW w:w="1134" w:type="dxa"/>
            <w:tcBorders>
              <w:top w:val="single" w:sz="4" w:space="0" w:color="000000"/>
              <w:left w:val="single" w:sz="4" w:space="0" w:color="000000"/>
              <w:bottom w:val="single" w:sz="4" w:space="0" w:color="000000"/>
            </w:tcBorders>
            <w:shd w:val="clear" w:color="auto" w:fill="auto"/>
          </w:tcPr>
          <w:p w14:paraId="124B623E" w14:textId="77777777" w:rsidR="00421693" w:rsidRDefault="00421693">
            <w:pPr>
              <w:autoSpaceDE w:val="0"/>
              <w:snapToGrid w:val="0"/>
              <w:jc w:val="center"/>
              <w:rPr>
                <w:bCs/>
              </w:rPr>
            </w:pPr>
          </w:p>
        </w:tc>
        <w:tc>
          <w:tcPr>
            <w:tcW w:w="992" w:type="dxa"/>
            <w:tcBorders>
              <w:top w:val="single" w:sz="4" w:space="0" w:color="000000"/>
              <w:left w:val="single" w:sz="4" w:space="0" w:color="000000"/>
              <w:bottom w:val="single" w:sz="4" w:space="0" w:color="000000"/>
            </w:tcBorders>
            <w:shd w:val="clear" w:color="auto" w:fill="auto"/>
          </w:tcPr>
          <w:p w14:paraId="124B623F" w14:textId="77777777" w:rsidR="00421693" w:rsidRDefault="00421693">
            <w:pPr>
              <w:autoSpaceDE w:val="0"/>
              <w:snapToGrid w:val="0"/>
              <w:jc w:val="center"/>
              <w:rPr>
                <w:bC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24B6240" w14:textId="77777777" w:rsidR="00421693" w:rsidRDefault="00561589">
            <w:pPr>
              <w:autoSpaceDE w:val="0"/>
              <w:jc w:val="center"/>
              <w:rPr>
                <w:bCs/>
              </w:rPr>
            </w:pPr>
            <w:r>
              <w:rPr>
                <w:bCs/>
              </w:rPr>
              <w:t>111,99</w:t>
            </w:r>
          </w:p>
        </w:tc>
      </w:tr>
      <w:tr w:rsidR="00421693" w14:paraId="124B6249" w14:textId="77777777">
        <w:tc>
          <w:tcPr>
            <w:tcW w:w="567" w:type="dxa"/>
            <w:tcBorders>
              <w:top w:val="single" w:sz="4" w:space="0" w:color="000000"/>
              <w:left w:val="single" w:sz="4" w:space="0" w:color="000000"/>
              <w:bottom w:val="single" w:sz="4" w:space="0" w:color="000000"/>
            </w:tcBorders>
            <w:shd w:val="clear" w:color="auto" w:fill="auto"/>
          </w:tcPr>
          <w:p w14:paraId="124B6242" w14:textId="77777777" w:rsidR="00421693" w:rsidRDefault="00561589">
            <w:pPr>
              <w:autoSpaceDE w:val="0"/>
              <w:jc w:val="center"/>
            </w:pPr>
            <w:r>
              <w:rPr>
                <w:bCs/>
              </w:rPr>
              <w:t>7.</w:t>
            </w:r>
          </w:p>
        </w:tc>
        <w:tc>
          <w:tcPr>
            <w:tcW w:w="2693" w:type="dxa"/>
            <w:tcBorders>
              <w:top w:val="single" w:sz="4" w:space="0" w:color="000000"/>
              <w:left w:val="single" w:sz="4" w:space="0" w:color="000000"/>
              <w:bottom w:val="single" w:sz="4" w:space="0" w:color="000000"/>
            </w:tcBorders>
            <w:shd w:val="clear" w:color="auto" w:fill="auto"/>
          </w:tcPr>
          <w:p w14:paraId="124B6243" w14:textId="77777777" w:rsidR="00421693" w:rsidRDefault="00561589">
            <w:pPr>
              <w:autoSpaceDE w:val="0"/>
              <w:jc w:val="both"/>
              <w:rPr>
                <w:bCs/>
              </w:rPr>
            </w:pPr>
            <w:r>
              <w:rPr>
                <w:bCs/>
              </w:rPr>
              <w:t>UAB „Panevėžio gatvės“</w:t>
            </w:r>
          </w:p>
        </w:tc>
        <w:tc>
          <w:tcPr>
            <w:tcW w:w="1134" w:type="dxa"/>
            <w:tcBorders>
              <w:top w:val="single" w:sz="4" w:space="0" w:color="000000"/>
              <w:left w:val="single" w:sz="4" w:space="0" w:color="000000"/>
              <w:bottom w:val="single" w:sz="4" w:space="0" w:color="000000"/>
            </w:tcBorders>
            <w:shd w:val="clear" w:color="auto" w:fill="auto"/>
          </w:tcPr>
          <w:p w14:paraId="124B6244" w14:textId="77777777" w:rsidR="00421693" w:rsidRDefault="00561589">
            <w:pPr>
              <w:autoSpaceDE w:val="0"/>
              <w:jc w:val="center"/>
              <w:rPr>
                <w:bCs/>
              </w:rPr>
            </w:pPr>
            <w:r>
              <w:rPr>
                <w:bCs/>
              </w:rPr>
              <w:t>10,36</w:t>
            </w:r>
          </w:p>
        </w:tc>
        <w:tc>
          <w:tcPr>
            <w:tcW w:w="1276" w:type="dxa"/>
            <w:tcBorders>
              <w:top w:val="single" w:sz="4" w:space="0" w:color="000000"/>
              <w:left w:val="single" w:sz="4" w:space="0" w:color="000000"/>
              <w:bottom w:val="single" w:sz="4" w:space="0" w:color="000000"/>
            </w:tcBorders>
            <w:shd w:val="clear" w:color="auto" w:fill="auto"/>
          </w:tcPr>
          <w:p w14:paraId="124B6245" w14:textId="77777777" w:rsidR="00421693" w:rsidRDefault="00421693">
            <w:pPr>
              <w:autoSpaceDE w:val="0"/>
              <w:snapToGrid w:val="0"/>
              <w:jc w:val="center"/>
              <w:rPr>
                <w:bCs/>
              </w:rPr>
            </w:pPr>
          </w:p>
        </w:tc>
        <w:tc>
          <w:tcPr>
            <w:tcW w:w="1134" w:type="dxa"/>
            <w:tcBorders>
              <w:top w:val="single" w:sz="4" w:space="0" w:color="000000"/>
              <w:left w:val="single" w:sz="4" w:space="0" w:color="000000"/>
              <w:bottom w:val="single" w:sz="4" w:space="0" w:color="000000"/>
            </w:tcBorders>
            <w:shd w:val="clear" w:color="auto" w:fill="auto"/>
          </w:tcPr>
          <w:p w14:paraId="124B6246" w14:textId="77777777" w:rsidR="00421693" w:rsidRDefault="00421693">
            <w:pPr>
              <w:autoSpaceDE w:val="0"/>
              <w:snapToGrid w:val="0"/>
              <w:jc w:val="center"/>
              <w:rPr>
                <w:bCs/>
              </w:rPr>
            </w:pPr>
          </w:p>
        </w:tc>
        <w:tc>
          <w:tcPr>
            <w:tcW w:w="992" w:type="dxa"/>
            <w:tcBorders>
              <w:top w:val="single" w:sz="4" w:space="0" w:color="000000"/>
              <w:left w:val="single" w:sz="4" w:space="0" w:color="000000"/>
              <w:bottom w:val="single" w:sz="4" w:space="0" w:color="000000"/>
            </w:tcBorders>
            <w:shd w:val="clear" w:color="auto" w:fill="auto"/>
          </w:tcPr>
          <w:p w14:paraId="124B6247" w14:textId="77777777" w:rsidR="00421693" w:rsidRDefault="00421693">
            <w:pPr>
              <w:autoSpaceDE w:val="0"/>
              <w:snapToGrid w:val="0"/>
              <w:jc w:val="center"/>
              <w:rPr>
                <w:bC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24B6248" w14:textId="77777777" w:rsidR="00421693" w:rsidRDefault="00561589">
            <w:pPr>
              <w:autoSpaceDE w:val="0"/>
              <w:jc w:val="center"/>
              <w:rPr>
                <w:bCs/>
              </w:rPr>
            </w:pPr>
            <w:r>
              <w:rPr>
                <w:bCs/>
              </w:rPr>
              <w:t>10,36</w:t>
            </w:r>
          </w:p>
        </w:tc>
      </w:tr>
      <w:tr w:rsidR="00421693" w14:paraId="124B6251" w14:textId="77777777">
        <w:tc>
          <w:tcPr>
            <w:tcW w:w="567" w:type="dxa"/>
            <w:tcBorders>
              <w:top w:val="single" w:sz="4" w:space="0" w:color="000000"/>
              <w:left w:val="single" w:sz="4" w:space="0" w:color="000000"/>
              <w:bottom w:val="single" w:sz="4" w:space="0" w:color="000000"/>
            </w:tcBorders>
            <w:shd w:val="clear" w:color="auto" w:fill="auto"/>
          </w:tcPr>
          <w:p w14:paraId="124B624A" w14:textId="77777777" w:rsidR="00421693" w:rsidRDefault="00561589">
            <w:pPr>
              <w:autoSpaceDE w:val="0"/>
              <w:jc w:val="center"/>
              <w:rPr>
                <w:bCs/>
              </w:rPr>
            </w:pPr>
            <w:r>
              <w:rPr>
                <w:bCs/>
              </w:rPr>
              <w:t>8.</w:t>
            </w:r>
          </w:p>
        </w:tc>
        <w:tc>
          <w:tcPr>
            <w:tcW w:w="2693" w:type="dxa"/>
            <w:tcBorders>
              <w:top w:val="single" w:sz="4" w:space="0" w:color="000000"/>
              <w:left w:val="single" w:sz="4" w:space="0" w:color="000000"/>
              <w:bottom w:val="single" w:sz="4" w:space="0" w:color="000000"/>
            </w:tcBorders>
            <w:shd w:val="clear" w:color="auto" w:fill="auto"/>
          </w:tcPr>
          <w:p w14:paraId="124B624B" w14:textId="77777777" w:rsidR="00421693" w:rsidRDefault="00561589">
            <w:pPr>
              <w:autoSpaceDE w:val="0"/>
              <w:jc w:val="both"/>
              <w:rPr>
                <w:bCs/>
              </w:rPr>
            </w:pPr>
            <w:r>
              <w:rPr>
                <w:bCs/>
              </w:rPr>
              <w:t xml:space="preserve">AB </w:t>
            </w:r>
            <w:r>
              <w:rPr>
                <w:bCs/>
              </w:rPr>
              <w:t>„Swedbank“</w:t>
            </w:r>
          </w:p>
        </w:tc>
        <w:tc>
          <w:tcPr>
            <w:tcW w:w="1134" w:type="dxa"/>
            <w:tcBorders>
              <w:top w:val="single" w:sz="4" w:space="0" w:color="000000"/>
              <w:left w:val="single" w:sz="4" w:space="0" w:color="000000"/>
              <w:bottom w:val="single" w:sz="4" w:space="0" w:color="000000"/>
            </w:tcBorders>
            <w:shd w:val="clear" w:color="auto" w:fill="auto"/>
          </w:tcPr>
          <w:p w14:paraId="124B624C" w14:textId="77777777" w:rsidR="00421693" w:rsidRDefault="00421693">
            <w:pPr>
              <w:autoSpaceDE w:val="0"/>
              <w:snapToGrid w:val="0"/>
              <w:jc w:val="center"/>
              <w:rPr>
                <w:bCs/>
              </w:rPr>
            </w:pPr>
          </w:p>
        </w:tc>
        <w:tc>
          <w:tcPr>
            <w:tcW w:w="1276" w:type="dxa"/>
            <w:tcBorders>
              <w:top w:val="single" w:sz="4" w:space="0" w:color="000000"/>
              <w:left w:val="single" w:sz="4" w:space="0" w:color="000000"/>
              <w:bottom w:val="single" w:sz="4" w:space="0" w:color="000000"/>
            </w:tcBorders>
            <w:shd w:val="clear" w:color="auto" w:fill="auto"/>
          </w:tcPr>
          <w:p w14:paraId="124B624D" w14:textId="77777777" w:rsidR="00421693" w:rsidRDefault="00421693">
            <w:pPr>
              <w:autoSpaceDE w:val="0"/>
              <w:snapToGrid w:val="0"/>
              <w:jc w:val="center"/>
              <w:rPr>
                <w:bCs/>
              </w:rPr>
            </w:pPr>
          </w:p>
        </w:tc>
        <w:tc>
          <w:tcPr>
            <w:tcW w:w="1134" w:type="dxa"/>
            <w:tcBorders>
              <w:top w:val="single" w:sz="4" w:space="0" w:color="000000"/>
              <w:left w:val="single" w:sz="4" w:space="0" w:color="000000"/>
              <w:bottom w:val="single" w:sz="4" w:space="0" w:color="000000"/>
            </w:tcBorders>
            <w:shd w:val="clear" w:color="auto" w:fill="auto"/>
          </w:tcPr>
          <w:p w14:paraId="124B624E" w14:textId="77777777" w:rsidR="00421693" w:rsidRDefault="00561589">
            <w:pPr>
              <w:autoSpaceDE w:val="0"/>
              <w:jc w:val="center"/>
              <w:rPr>
                <w:bCs/>
              </w:rPr>
            </w:pPr>
            <w:r>
              <w:rPr>
                <w:bCs/>
              </w:rPr>
              <w:t>16,00</w:t>
            </w:r>
          </w:p>
        </w:tc>
        <w:tc>
          <w:tcPr>
            <w:tcW w:w="992" w:type="dxa"/>
            <w:tcBorders>
              <w:top w:val="single" w:sz="4" w:space="0" w:color="000000"/>
              <w:left w:val="single" w:sz="4" w:space="0" w:color="000000"/>
              <w:bottom w:val="single" w:sz="4" w:space="0" w:color="000000"/>
            </w:tcBorders>
            <w:shd w:val="clear" w:color="auto" w:fill="auto"/>
          </w:tcPr>
          <w:p w14:paraId="124B624F" w14:textId="77777777" w:rsidR="00421693" w:rsidRDefault="00421693">
            <w:pPr>
              <w:autoSpaceDE w:val="0"/>
              <w:snapToGrid w:val="0"/>
              <w:jc w:val="center"/>
              <w:rPr>
                <w:bCs/>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24B6250" w14:textId="77777777" w:rsidR="00421693" w:rsidRDefault="00561589">
            <w:pPr>
              <w:autoSpaceDE w:val="0"/>
              <w:jc w:val="center"/>
              <w:rPr>
                <w:bCs/>
              </w:rPr>
            </w:pPr>
            <w:r>
              <w:rPr>
                <w:bCs/>
              </w:rPr>
              <w:t>16,00</w:t>
            </w:r>
          </w:p>
        </w:tc>
      </w:tr>
      <w:tr w:rsidR="00421693" w14:paraId="124B6258" w14:textId="77777777">
        <w:tc>
          <w:tcPr>
            <w:tcW w:w="3260" w:type="dxa"/>
            <w:gridSpan w:val="2"/>
            <w:tcBorders>
              <w:top w:val="single" w:sz="4" w:space="0" w:color="000000"/>
              <w:left w:val="single" w:sz="4" w:space="0" w:color="000000"/>
              <w:bottom w:val="single" w:sz="4" w:space="0" w:color="000000"/>
            </w:tcBorders>
            <w:shd w:val="clear" w:color="auto" w:fill="auto"/>
          </w:tcPr>
          <w:p w14:paraId="124B6252" w14:textId="77777777" w:rsidR="00421693" w:rsidRDefault="00561589">
            <w:pPr>
              <w:autoSpaceDE w:val="0"/>
              <w:jc w:val="right"/>
              <w:rPr>
                <w:bCs/>
              </w:rPr>
            </w:pPr>
            <w:r>
              <w:rPr>
                <w:bCs/>
              </w:rPr>
              <w:t>Iš viso</w:t>
            </w:r>
          </w:p>
        </w:tc>
        <w:tc>
          <w:tcPr>
            <w:tcW w:w="1134" w:type="dxa"/>
            <w:tcBorders>
              <w:top w:val="single" w:sz="4" w:space="0" w:color="000000"/>
              <w:left w:val="single" w:sz="4" w:space="0" w:color="000000"/>
              <w:bottom w:val="single" w:sz="4" w:space="0" w:color="000000"/>
            </w:tcBorders>
            <w:shd w:val="clear" w:color="auto" w:fill="auto"/>
          </w:tcPr>
          <w:p w14:paraId="124B6253" w14:textId="77777777" w:rsidR="00421693" w:rsidRDefault="00561589">
            <w:pPr>
              <w:autoSpaceDE w:val="0"/>
              <w:jc w:val="center"/>
              <w:rPr>
                <w:bCs/>
              </w:rPr>
            </w:pPr>
            <w:r>
              <w:rPr>
                <w:bCs/>
              </w:rPr>
              <w:t>2200,17</w:t>
            </w:r>
          </w:p>
        </w:tc>
        <w:tc>
          <w:tcPr>
            <w:tcW w:w="1276" w:type="dxa"/>
            <w:tcBorders>
              <w:top w:val="single" w:sz="4" w:space="0" w:color="000000"/>
              <w:left w:val="single" w:sz="4" w:space="0" w:color="000000"/>
              <w:bottom w:val="single" w:sz="4" w:space="0" w:color="000000"/>
            </w:tcBorders>
            <w:shd w:val="clear" w:color="auto" w:fill="auto"/>
          </w:tcPr>
          <w:p w14:paraId="124B6254" w14:textId="77777777" w:rsidR="00421693" w:rsidRDefault="00561589">
            <w:pPr>
              <w:autoSpaceDE w:val="0"/>
              <w:jc w:val="center"/>
              <w:rPr>
                <w:bCs/>
              </w:rPr>
            </w:pPr>
            <w:r>
              <w:rPr>
                <w:bCs/>
              </w:rPr>
              <w:t>55,44</w:t>
            </w:r>
          </w:p>
        </w:tc>
        <w:tc>
          <w:tcPr>
            <w:tcW w:w="1134" w:type="dxa"/>
            <w:tcBorders>
              <w:top w:val="single" w:sz="4" w:space="0" w:color="000000"/>
              <w:left w:val="single" w:sz="4" w:space="0" w:color="000000"/>
              <w:bottom w:val="single" w:sz="4" w:space="0" w:color="000000"/>
            </w:tcBorders>
            <w:shd w:val="clear" w:color="auto" w:fill="auto"/>
          </w:tcPr>
          <w:p w14:paraId="124B6255" w14:textId="77777777" w:rsidR="00421693" w:rsidRDefault="00561589">
            <w:pPr>
              <w:autoSpaceDE w:val="0"/>
              <w:jc w:val="center"/>
              <w:rPr>
                <w:bCs/>
              </w:rPr>
            </w:pPr>
            <w:r>
              <w:rPr>
                <w:bCs/>
              </w:rPr>
              <w:t>388,61</w:t>
            </w:r>
          </w:p>
        </w:tc>
        <w:tc>
          <w:tcPr>
            <w:tcW w:w="992" w:type="dxa"/>
            <w:tcBorders>
              <w:top w:val="single" w:sz="4" w:space="0" w:color="000000"/>
              <w:left w:val="single" w:sz="4" w:space="0" w:color="000000"/>
              <w:bottom w:val="single" w:sz="4" w:space="0" w:color="000000"/>
            </w:tcBorders>
            <w:shd w:val="clear" w:color="auto" w:fill="auto"/>
          </w:tcPr>
          <w:p w14:paraId="124B6256" w14:textId="77777777" w:rsidR="00421693" w:rsidRDefault="00561589">
            <w:pPr>
              <w:autoSpaceDE w:val="0"/>
              <w:jc w:val="center"/>
              <w:rPr>
                <w:bCs/>
              </w:rPr>
            </w:pPr>
            <w:r>
              <w:rPr>
                <w:bCs/>
              </w:rPr>
              <w:t>429,00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24B6257" w14:textId="77777777" w:rsidR="00421693" w:rsidRDefault="00561589">
            <w:pPr>
              <w:autoSpaceDE w:val="0"/>
              <w:jc w:val="center"/>
              <w:rPr>
                <w:bCs/>
              </w:rPr>
            </w:pPr>
            <w:r>
              <w:rPr>
                <w:bCs/>
              </w:rPr>
              <w:t>3073,22</w:t>
            </w:r>
          </w:p>
        </w:tc>
      </w:tr>
    </w:tbl>
    <w:p w14:paraId="124B6259" w14:textId="77777777" w:rsidR="00421693" w:rsidRDefault="00421693">
      <w:pPr>
        <w:autoSpaceDE w:val="0"/>
        <w:ind w:firstLine="567"/>
        <w:jc w:val="both"/>
        <w:rPr>
          <w:bCs/>
        </w:rPr>
      </w:pPr>
    </w:p>
    <w:p w14:paraId="124B625A" w14:textId="77777777" w:rsidR="00421693" w:rsidRDefault="00561589">
      <w:pPr>
        <w:autoSpaceDE w:val="0"/>
        <w:ind w:firstLine="567"/>
        <w:jc w:val="both"/>
        <w:rPr>
          <w:bCs/>
        </w:rPr>
      </w:pPr>
      <w:r>
        <w:rPr>
          <w:bCs/>
        </w:rPr>
        <w:t>Su darbo santykiais susiję įsipareigojimai – 36423,36 Eur: 35856,50 Eur - įsiskolinimas darbuotojams, 566,86 Eur darbdavio socialinio draudimo įmokos.</w:t>
      </w:r>
    </w:p>
    <w:p w14:paraId="124B625B" w14:textId="77777777" w:rsidR="00421693" w:rsidRDefault="00561589">
      <w:pPr>
        <w:ind w:firstLine="567"/>
        <w:jc w:val="both"/>
      </w:pPr>
      <w:r>
        <w:rPr>
          <w:bCs/>
        </w:rPr>
        <w:t xml:space="preserve">Sukauptos mokėtinos sumos tai </w:t>
      </w:r>
      <w:r>
        <w:rPr>
          <w:bCs/>
        </w:rPr>
        <w:t>sukaupti atostoginiai ir socialinio draudimo įmokos. Ši suma yra 32976,28 Eur. Tai sudaro savivaldybės biudžeto lėšos atostoginiams 19353,81 Eur ir socialinio draudimo įmokoms 141,76 Eur, mokymo ikimokyklinės lėšos atitinkamai 8915,33 Eur ir 129,27 Eur, pr</w:t>
      </w:r>
      <w:r>
        <w:rPr>
          <w:bCs/>
        </w:rPr>
        <w:t>iešmokyklinės lėšos 4353,81 ir 82,30 Eur.</w:t>
      </w:r>
    </w:p>
    <w:p w14:paraId="124B625C" w14:textId="77777777" w:rsidR="00421693" w:rsidRDefault="00561589">
      <w:pPr>
        <w:autoSpaceDE w:val="0"/>
        <w:ind w:firstLine="567"/>
        <w:jc w:val="both"/>
      </w:pPr>
      <w:r>
        <w:rPr>
          <w:bCs/>
        </w:rPr>
        <w:t>Kiti trumpalaikiai įsipareigojimai – 1046,76 Eur išankstiniai apmokėjimai už suteiktas paslaugas.</w:t>
      </w:r>
    </w:p>
    <w:p w14:paraId="124B625D" w14:textId="77777777" w:rsidR="00421693" w:rsidRDefault="00561589">
      <w:pPr>
        <w:autoSpaceDE w:val="0"/>
        <w:ind w:firstLine="567"/>
        <w:jc w:val="both"/>
      </w:pPr>
      <w:r>
        <w:rPr>
          <w:bCs/>
        </w:rPr>
        <w:t>III.11. Grynasis turtas: s</w:t>
      </w:r>
      <w:r>
        <w:t xml:space="preserve">udaro perviršis 9928,89 Eur, pajamų buvo surinkta daugiau nei padaryta sąnaudų. </w:t>
      </w:r>
    </w:p>
    <w:p w14:paraId="124B625E" w14:textId="77777777" w:rsidR="00421693" w:rsidRDefault="00561589">
      <w:pPr>
        <w:autoSpaceDE w:val="0"/>
        <w:ind w:firstLine="567"/>
        <w:jc w:val="both"/>
      </w:pPr>
      <w:r>
        <w:rPr>
          <w:bCs/>
        </w:rPr>
        <w:t>III.12. V</w:t>
      </w:r>
      <w:r>
        <w:rPr>
          <w:bCs/>
        </w:rPr>
        <w:t>eiklos rezultatų ataskaitoje 2022 m. kovo 31 d. pateiktos finansavimo pajamos:</w:t>
      </w:r>
    </w:p>
    <w:p w14:paraId="124B625F" w14:textId="77777777" w:rsidR="00421693" w:rsidRDefault="00561589">
      <w:pPr>
        <w:ind w:firstLine="567"/>
        <w:jc w:val="both"/>
      </w:pPr>
      <w:r>
        <w:t>Iš valstybės biudžeto – 51271,08 Eur:</w:t>
      </w:r>
    </w:p>
    <w:p w14:paraId="124B6260" w14:textId="77777777" w:rsidR="00421693" w:rsidRDefault="00561589">
      <w:pPr>
        <w:ind w:firstLine="567"/>
        <w:jc w:val="both"/>
      </w:pPr>
      <w:r>
        <w:t>Ilgalaikio turto nusidėvėjimo – 65,64 Eur.</w:t>
      </w:r>
    </w:p>
    <w:p w14:paraId="124B6261" w14:textId="77777777" w:rsidR="00421693" w:rsidRDefault="00561589">
      <w:pPr>
        <w:ind w:firstLine="567"/>
        <w:jc w:val="both"/>
      </w:pPr>
      <w:r>
        <w:t>Atsargų – 1980,54 Eur .</w:t>
      </w:r>
    </w:p>
    <w:p w14:paraId="124B6262" w14:textId="77777777" w:rsidR="00421693" w:rsidRDefault="00561589">
      <w:pPr>
        <w:ind w:firstLine="567"/>
        <w:jc w:val="both"/>
      </w:pPr>
      <w:r>
        <w:t>Kitų išlaidų – 49224,90 Eur.</w:t>
      </w:r>
    </w:p>
    <w:p w14:paraId="124B6263" w14:textId="77777777" w:rsidR="00421693" w:rsidRDefault="00561589">
      <w:pPr>
        <w:ind w:firstLine="567"/>
        <w:jc w:val="both"/>
      </w:pPr>
      <w:r>
        <w:t>Iš savivaldybių biudžetų – 66811,20 Eur:</w:t>
      </w:r>
    </w:p>
    <w:p w14:paraId="124B6264" w14:textId="77777777" w:rsidR="00421693" w:rsidRDefault="00561589">
      <w:pPr>
        <w:ind w:firstLine="567"/>
        <w:jc w:val="both"/>
      </w:pPr>
      <w:r>
        <w:t>Ilgalaikio turto nusidėvėjimo – 889,08 Eur.</w:t>
      </w:r>
    </w:p>
    <w:p w14:paraId="124B6265" w14:textId="77777777" w:rsidR="00421693" w:rsidRDefault="00561589">
      <w:pPr>
        <w:ind w:firstLine="567"/>
        <w:jc w:val="both"/>
      </w:pPr>
      <w:r>
        <w:t>Atsargų – 1006,29 Eur.</w:t>
      </w:r>
    </w:p>
    <w:p w14:paraId="124B6266" w14:textId="77777777" w:rsidR="00421693" w:rsidRDefault="00561589">
      <w:pPr>
        <w:ind w:firstLine="567"/>
        <w:jc w:val="both"/>
      </w:pPr>
      <w:r>
        <w:t>Kitų išlaidų – 64915,83 Eur.</w:t>
      </w:r>
    </w:p>
    <w:p w14:paraId="124B6267" w14:textId="77777777" w:rsidR="00421693" w:rsidRDefault="00561589">
      <w:pPr>
        <w:ind w:firstLine="567"/>
        <w:jc w:val="both"/>
      </w:pPr>
      <w:r>
        <w:t>Iš ES lėšų atsargos – 689,42 Eur</w:t>
      </w:r>
    </w:p>
    <w:p w14:paraId="124B6268" w14:textId="77777777" w:rsidR="00421693" w:rsidRDefault="00561589">
      <w:pPr>
        <w:ind w:firstLine="567"/>
        <w:jc w:val="both"/>
        <w:rPr>
          <w:highlight w:val="yellow"/>
        </w:rPr>
      </w:pPr>
      <w:r>
        <w:t>Iš kitų finansavimo šaltinių – 9,11 Eur:</w:t>
      </w:r>
    </w:p>
    <w:p w14:paraId="124B6269" w14:textId="77777777" w:rsidR="00421693" w:rsidRDefault="00561589">
      <w:pPr>
        <w:ind w:firstLine="567"/>
        <w:jc w:val="both"/>
      </w:pPr>
      <w:r>
        <w:t>Ilgalaikio turto nusidėvėjimo – 9,11 Eur.</w:t>
      </w:r>
    </w:p>
    <w:p w14:paraId="124B626A" w14:textId="77777777" w:rsidR="00421693" w:rsidRDefault="00561589">
      <w:pPr>
        <w:ind w:firstLine="567"/>
        <w:jc w:val="both"/>
      </w:pPr>
      <w:r>
        <w:t xml:space="preserve">III.13. Pagrindinės veiklos kitos pajamos – </w:t>
      </w:r>
      <w:r>
        <w:t>vaikų išlaikymo darželyje 7951,66 Eur pajamos, darbuotojų mityba – 368,73 Eur.</w:t>
      </w:r>
    </w:p>
    <w:p w14:paraId="124B626B" w14:textId="77777777" w:rsidR="00421693" w:rsidRDefault="00561589">
      <w:pPr>
        <w:ind w:firstLine="567"/>
        <w:jc w:val="both"/>
      </w:pPr>
      <w:r>
        <w:t>III.14. Ataskaitinio laikotarpio pabaigoje pagrindinės veiklos sąnaudų vertė – 124655,43 Eur.</w:t>
      </w:r>
    </w:p>
    <w:p w14:paraId="124B626C" w14:textId="77777777" w:rsidR="00421693" w:rsidRDefault="00561589">
      <w:pPr>
        <w:ind w:firstLine="567"/>
        <w:jc w:val="both"/>
      </w:pPr>
      <w:r>
        <w:t>Pagrindinės veiklos sąnaudos:</w:t>
      </w:r>
    </w:p>
    <w:p w14:paraId="124B626D" w14:textId="77777777" w:rsidR="00421693" w:rsidRDefault="00561589">
      <w:pPr>
        <w:ind w:firstLine="567"/>
        <w:jc w:val="both"/>
      </w:pPr>
      <w:r>
        <w:t>Darbo užmokesčio ir socialinio draudimo sąnaudas suda</w:t>
      </w:r>
      <w:r>
        <w:t>ro – 105573,37 Eur:</w:t>
      </w:r>
    </w:p>
    <w:p w14:paraId="124B626E" w14:textId="77777777" w:rsidR="00421693" w:rsidRDefault="00561589">
      <w:pPr>
        <w:widowControl w:val="0"/>
        <w:numPr>
          <w:ilvl w:val="0"/>
          <w:numId w:val="3"/>
        </w:numPr>
        <w:tabs>
          <w:tab w:val="left" w:pos="709"/>
        </w:tabs>
        <w:autoSpaceDE w:val="0"/>
        <w:ind w:left="0" w:firstLine="567"/>
        <w:jc w:val="both"/>
      </w:pPr>
      <w:r>
        <w:t>priskaitytas darbo užmokestis ir ligos pašalpos darbuotojams – 103836,07 Eur;</w:t>
      </w:r>
    </w:p>
    <w:p w14:paraId="124B626F" w14:textId="77777777" w:rsidR="00421693" w:rsidRDefault="00561589">
      <w:pPr>
        <w:pStyle w:val="Pagrindiniotekstotrauka"/>
        <w:numPr>
          <w:ilvl w:val="0"/>
          <w:numId w:val="3"/>
        </w:numPr>
        <w:tabs>
          <w:tab w:val="left" w:pos="709"/>
        </w:tabs>
        <w:spacing w:after="0"/>
        <w:ind w:left="0" w:firstLine="567"/>
        <w:jc w:val="both"/>
      </w:pPr>
      <w:r>
        <w:t xml:space="preserve">darbdavio socialinio draudimo įmokos – 1737,30 Eur. </w:t>
      </w:r>
    </w:p>
    <w:p w14:paraId="124B6270" w14:textId="77777777" w:rsidR="00421693" w:rsidRDefault="00561589">
      <w:pPr>
        <w:ind w:firstLine="567"/>
        <w:jc w:val="both"/>
      </w:pPr>
      <w:r>
        <w:t>Komunalinių paslaugų ir ryšių sąnaudos – 7387,71 Eur:</w:t>
      </w:r>
    </w:p>
    <w:p w14:paraId="124B6271" w14:textId="77777777" w:rsidR="00421693" w:rsidRDefault="00561589">
      <w:pPr>
        <w:ind w:firstLine="567"/>
        <w:jc w:val="both"/>
        <w:rPr>
          <w:color w:val="000000"/>
          <w:sz w:val="16"/>
          <w:szCs w:val="16"/>
          <w:lang w:eastAsia="lt-LT"/>
        </w:rPr>
      </w:pPr>
      <w:r>
        <w:t xml:space="preserve">- šildymo – </w:t>
      </w:r>
      <w:r>
        <w:rPr>
          <w:color w:val="000000"/>
        </w:rPr>
        <w:t>5868,39</w:t>
      </w:r>
      <w:r>
        <w:rPr>
          <w:color w:val="000000"/>
          <w:sz w:val="16"/>
          <w:szCs w:val="16"/>
          <w:lang w:eastAsia="lt-LT"/>
        </w:rPr>
        <w:t xml:space="preserve"> </w:t>
      </w:r>
      <w:r>
        <w:t>Eur;</w:t>
      </w:r>
    </w:p>
    <w:p w14:paraId="124B6272" w14:textId="77777777" w:rsidR="00421693" w:rsidRDefault="00561589">
      <w:pPr>
        <w:ind w:firstLine="567"/>
        <w:jc w:val="both"/>
      </w:pPr>
      <w:r>
        <w:t>- elektros energijos sąnau</w:t>
      </w:r>
      <w:r>
        <w:t>dos – 800,67 Eur;</w:t>
      </w:r>
    </w:p>
    <w:p w14:paraId="124B6273" w14:textId="77777777" w:rsidR="00421693" w:rsidRDefault="00561589">
      <w:pPr>
        <w:ind w:firstLine="567"/>
        <w:jc w:val="both"/>
      </w:pPr>
      <w:r>
        <w:t xml:space="preserve">- vandentiekio ir kanalizacijos – 287,10 Eur; </w:t>
      </w:r>
    </w:p>
    <w:p w14:paraId="124B6274" w14:textId="77777777" w:rsidR="00421693" w:rsidRDefault="00561589">
      <w:pPr>
        <w:ind w:firstLine="567"/>
        <w:jc w:val="both"/>
      </w:pPr>
      <w:r>
        <w:t>- ryšių paslaugos – 240,71 Eur;</w:t>
      </w:r>
    </w:p>
    <w:p w14:paraId="124B6275" w14:textId="77777777" w:rsidR="00421693" w:rsidRDefault="00561589">
      <w:pPr>
        <w:pStyle w:val="Pagrindiniotekstotrauka"/>
        <w:spacing w:after="0"/>
        <w:ind w:left="0" w:firstLine="567"/>
        <w:jc w:val="both"/>
      </w:pPr>
      <w:r>
        <w:t>- kitų komunalinių paslaugų – 190,84 Eur.</w:t>
      </w:r>
    </w:p>
    <w:p w14:paraId="124B6276" w14:textId="77777777" w:rsidR="00421693" w:rsidRDefault="00561589">
      <w:pPr>
        <w:ind w:firstLine="567"/>
        <w:jc w:val="both"/>
      </w:pPr>
      <w:r>
        <w:t>Kitos veiklos paslaugų sąnaudos (nario mokestis) – 8,26 Eur.</w:t>
      </w:r>
    </w:p>
    <w:p w14:paraId="124B6277" w14:textId="77777777" w:rsidR="00421693" w:rsidRDefault="00561589">
      <w:pPr>
        <w:ind w:firstLine="567"/>
        <w:jc w:val="both"/>
      </w:pPr>
      <w:r>
        <w:t xml:space="preserve">III.15.Kitos veiklos pajamos 36,25 Eur sudaro patalpų </w:t>
      </w:r>
      <w:r>
        <w:t>nuoma.</w:t>
      </w:r>
    </w:p>
    <w:p w14:paraId="124B6278" w14:textId="77777777" w:rsidR="00421693" w:rsidRDefault="00421693">
      <w:pPr>
        <w:ind w:firstLine="567"/>
        <w:jc w:val="both"/>
      </w:pPr>
    </w:p>
    <w:p w14:paraId="124B6279" w14:textId="77777777" w:rsidR="00421693" w:rsidRDefault="00421693">
      <w:pPr>
        <w:ind w:firstLine="567"/>
        <w:jc w:val="both"/>
      </w:pPr>
    </w:p>
    <w:p w14:paraId="124B627A" w14:textId="77777777" w:rsidR="00421693" w:rsidRDefault="00561589">
      <w:r>
        <w:t>Direktorė</w:t>
      </w:r>
      <w:r>
        <w:tab/>
      </w:r>
      <w:r>
        <w:tab/>
      </w:r>
      <w:r>
        <w:tab/>
      </w:r>
      <w:r>
        <w:tab/>
      </w:r>
      <w:r>
        <w:tab/>
        <w:t>Kristina Brinklienė</w:t>
      </w:r>
    </w:p>
    <w:p w14:paraId="124B627B" w14:textId="77777777" w:rsidR="00421693" w:rsidRDefault="00421693"/>
    <w:p w14:paraId="124B627C" w14:textId="77777777" w:rsidR="00421693" w:rsidRDefault="00561589">
      <w:r>
        <w:t>Vyriausioji  buhalterė</w:t>
      </w:r>
      <w:r>
        <w:tab/>
      </w:r>
      <w:r>
        <w:tab/>
      </w:r>
      <w:r>
        <w:tab/>
      </w:r>
      <w:r>
        <w:tab/>
        <w:t>Kristina Andrikonytė</w:t>
      </w:r>
    </w:p>
    <w:sectPr w:rsidR="00421693">
      <w:footerReference w:type="default" r:id="rId9"/>
      <w:pgSz w:w="11906" w:h="16838"/>
      <w:pgMar w:top="1134" w:right="567" w:bottom="623"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B6282" w14:textId="77777777" w:rsidR="00000000" w:rsidRDefault="00561589">
      <w:r>
        <w:separator/>
      </w:r>
    </w:p>
  </w:endnote>
  <w:endnote w:type="continuationSeparator" w:id="0">
    <w:p w14:paraId="124B6284" w14:textId="77777777" w:rsidR="00000000" w:rsidRDefault="0056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TimesNewRoman,Bold;Times New Ro">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627D" w14:textId="77777777" w:rsidR="00421693" w:rsidRDefault="00561589">
    <w:pPr>
      <w:pStyle w:val="Porat"/>
      <w:jc w:val="right"/>
    </w:pPr>
    <w:r>
      <w:rPr>
        <w:rStyle w:val="Puslapionumeris"/>
      </w:rPr>
      <w:fldChar w:fldCharType="begin"/>
    </w:r>
    <w:r>
      <w:rPr>
        <w:rStyle w:val="Puslapionumeris"/>
      </w:rPr>
      <w:instrText>PAGE</w:instrText>
    </w:r>
    <w:r>
      <w:rPr>
        <w:rStyle w:val="Puslapionumeris"/>
      </w:rPr>
      <w:fldChar w:fldCharType="separate"/>
    </w:r>
    <w:r>
      <w:rPr>
        <w:rStyle w:val="Puslapionumeris"/>
        <w:noProof/>
      </w:rPr>
      <w:t>2</w:t>
    </w:r>
    <w:r>
      <w:rPr>
        <w:rStyle w:val="Puslapionumeri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B627E" w14:textId="77777777" w:rsidR="00000000" w:rsidRDefault="00561589">
      <w:r>
        <w:separator/>
      </w:r>
    </w:p>
  </w:footnote>
  <w:footnote w:type="continuationSeparator" w:id="0">
    <w:p w14:paraId="124B6280" w14:textId="77777777" w:rsidR="00000000" w:rsidRDefault="00561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520AB"/>
    <w:multiLevelType w:val="multilevel"/>
    <w:tmpl w:val="D32CF760"/>
    <w:lvl w:ilvl="0">
      <w:start w:val="1"/>
      <w:numFmt w:val="upperRoman"/>
      <w:lvlText w:val="%1."/>
      <w:lvlJc w:val="left"/>
      <w:pPr>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D1370E"/>
    <w:multiLevelType w:val="multilevel"/>
    <w:tmpl w:val="8334F172"/>
    <w:lvl w:ilvl="0">
      <w:numFmt w:val="bullet"/>
      <w:lvlText w:val="-"/>
      <w:lvlJc w:val="left"/>
      <w:pPr>
        <w:ind w:left="927"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E52B29"/>
    <w:multiLevelType w:val="multilevel"/>
    <w:tmpl w:val="094ADBC2"/>
    <w:lvl w:ilvl="0">
      <w:start w:val="1"/>
      <w:numFmt w:val="decimal"/>
      <w:pStyle w:val="Sraassuenkleliais2"/>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240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456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6720"/>
      </w:pPr>
    </w:lvl>
  </w:abstractNum>
  <w:abstractNum w:abstractNumId="3">
    <w:nsid w:val="70E840BA"/>
    <w:multiLevelType w:val="multilevel"/>
    <w:tmpl w:val="BBAAFA5C"/>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93"/>
    <w:rsid w:val="00421693"/>
    <w:rsid w:val="005615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 New Roman" w:eastAsia="Times New Roman" w:hAnsi="Times New Roman" w:cs="Times New Roman"/>
      <w:sz w:val="24"/>
      <w:lang w:val="lt-LT" w:bidi="ar-SA"/>
    </w:rPr>
  </w:style>
  <w:style w:type="paragraph" w:styleId="Antrat1">
    <w:name w:val="heading 1"/>
    <w:basedOn w:val="prastasis"/>
    <w:next w:val="prastasis"/>
    <w:qFormat/>
    <w:pPr>
      <w:keepNext/>
      <w:numPr>
        <w:numId w:val="1"/>
      </w:numPr>
      <w:tabs>
        <w:tab w:val="left" w:pos="900"/>
      </w:tabs>
      <w:jc w:val="center"/>
      <w:outlineLvl w:val="0"/>
    </w:pPr>
    <w:rPr>
      <w:sz w:val="28"/>
      <w:lang w:val="en-GB"/>
    </w:rPr>
  </w:style>
  <w:style w:type="paragraph" w:styleId="Antrat2">
    <w:name w:val="heading 2"/>
    <w:basedOn w:val="prastasis"/>
    <w:next w:val="prastasis"/>
    <w:qFormat/>
    <w:pPr>
      <w:keepNext/>
      <w:numPr>
        <w:ilvl w:val="1"/>
        <w:numId w:val="1"/>
      </w:numPr>
      <w:tabs>
        <w:tab w:val="left" w:pos="900"/>
      </w:tabs>
      <w:jc w:val="center"/>
      <w:outlineLvl w:val="1"/>
    </w:pPr>
    <w:rPr>
      <w:u w:val="single"/>
      <w:lang w:val="en-GB"/>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pPr>
      <w:keepNext/>
      <w:numPr>
        <w:ilvl w:val="3"/>
        <w:numId w:val="1"/>
      </w:numPr>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BoldItalic">
    <w:name w:val="Bold Italic"/>
    <w:qFormat/>
    <w:rPr>
      <w:b/>
      <w:bCs/>
      <w:i/>
      <w:iCs/>
    </w:rPr>
  </w:style>
  <w:style w:type="character" w:styleId="Puslapionumeris">
    <w:name w:val="page number"/>
    <w:basedOn w:val="Numatytasispastraiposriftas"/>
  </w:style>
  <w:style w:type="character" w:customStyle="1" w:styleId="Antrat4Diagrama">
    <w:name w:val="Antraštė 4 Diagrama"/>
    <w:qFormat/>
    <w:rPr>
      <w:rFonts w:ascii="Calibri" w:eastAsia="Times New Roman" w:hAnsi="Calibri" w:cs="Times New Roman"/>
      <w:b/>
      <w:bCs/>
      <w:sz w:val="28"/>
      <w:szCs w:val="28"/>
    </w:rPr>
  </w:style>
  <w:style w:type="character" w:customStyle="1" w:styleId="PagrindiniotekstotraukaDiagrama">
    <w:name w:val="Pagrindinio teksto įtrauka Diagrama"/>
    <w:qFormat/>
    <w:rPr>
      <w:sz w:val="24"/>
      <w:szCs w:val="24"/>
    </w:rPr>
  </w:style>
  <w:style w:type="character" w:customStyle="1" w:styleId="FontStyle170">
    <w:name w:val="Font Style170"/>
    <w:qFormat/>
    <w:rPr>
      <w:rFonts w:ascii="Times New Roman" w:hAnsi="Times New Roman" w:cs="Times New Roman"/>
      <w:sz w:val="26"/>
      <w:szCs w:val="26"/>
    </w:rPr>
  </w:style>
  <w:style w:type="character" w:customStyle="1" w:styleId="FontStyle176">
    <w:name w:val="Font Style176"/>
    <w:qFormat/>
    <w:rPr>
      <w:rFonts w:ascii="Times New Roman" w:hAnsi="Times New Roman" w:cs="Times New Roman"/>
      <w:b/>
      <w:bCs/>
      <w:sz w:val="34"/>
      <w:szCs w:val="34"/>
    </w:rPr>
  </w:style>
  <w:style w:type="character" w:customStyle="1" w:styleId="FontStyle172">
    <w:name w:val="Font Style172"/>
    <w:qFormat/>
    <w:rPr>
      <w:rFonts w:ascii="Times New Roman" w:hAnsi="Times New Roman" w:cs="Times New Roman"/>
      <w:sz w:val="30"/>
      <w:szCs w:val="30"/>
    </w:rPr>
  </w:style>
  <w:style w:type="character" w:customStyle="1" w:styleId="FontStyle157">
    <w:name w:val="Font Style157"/>
    <w:qFormat/>
    <w:rPr>
      <w:rFonts w:ascii="Times New Roman" w:hAnsi="Times New Roman" w:cs="Times New Roman"/>
      <w:b/>
      <w:bCs/>
      <w:spacing w:val="-50"/>
      <w:sz w:val="72"/>
      <w:szCs w:val="72"/>
    </w:rPr>
  </w:style>
  <w:style w:type="character" w:customStyle="1" w:styleId="FontStyle151">
    <w:name w:val="Font Style151"/>
    <w:qFormat/>
    <w:rPr>
      <w:rFonts w:ascii="Times New Roman" w:hAnsi="Times New Roman" w:cs="Times New Roman"/>
      <w:b/>
      <w:bCs/>
      <w:sz w:val="38"/>
      <w:szCs w:val="38"/>
    </w:rPr>
  </w:style>
  <w:style w:type="character" w:customStyle="1" w:styleId="PagrindinistekstasDiagrama">
    <w:name w:val="Pagrindinis tekstas Diagrama"/>
    <w:qFormat/>
    <w:rPr>
      <w:sz w:val="24"/>
      <w:szCs w:val="24"/>
    </w:rPr>
  </w:style>
  <w:style w:type="character" w:customStyle="1" w:styleId="PagrindiniotekstopirmatraukaDiagrama">
    <w:name w:val="Pagrindinio teksto pirma įtrauka Diagrama"/>
    <w:qFormat/>
    <w:rPr>
      <w:sz w:val="24"/>
      <w:szCs w:val="24"/>
    </w:rPr>
  </w:style>
  <w:style w:type="character" w:customStyle="1" w:styleId="Pagrindiniotekstopirmatrauka2Diagrama">
    <w:name w:val="Pagrindinio teksto pirma įtrauka 2 Diagrama"/>
    <w:qFormat/>
    <w:rPr>
      <w:sz w:val="24"/>
      <w:szCs w:val="24"/>
    </w:rPr>
  </w:style>
  <w:style w:type="character" w:customStyle="1" w:styleId="InternetLink">
    <w:name w:val="Internet Link"/>
    <w:rPr>
      <w:color w:val="0000FF"/>
      <w:u w:val="single"/>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20"/>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Debesliotekstas">
    <w:name w:val="Balloon Text"/>
    <w:basedOn w:val="prastasis"/>
    <w:qFormat/>
    <w:rPr>
      <w:rFonts w:ascii="Tahoma" w:hAnsi="Tahoma" w:cs="Tahoma"/>
      <w:sz w:val="16"/>
      <w:szCs w:val="16"/>
    </w:rPr>
  </w:style>
  <w:style w:type="paragraph" w:customStyle="1" w:styleId="HeaderandFooter">
    <w:name w:val="Header and Footer"/>
    <w:basedOn w:val="prastasis"/>
    <w:qFormat/>
    <w:pPr>
      <w:suppressLineNumbers/>
      <w:tabs>
        <w:tab w:val="center" w:pos="4819"/>
        <w:tab w:val="right" w:pos="9638"/>
      </w:tabs>
    </w:p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Pagrindiniotekstotrauka">
    <w:name w:val="Body Text Indent"/>
    <w:basedOn w:val="prastasis"/>
    <w:pPr>
      <w:widowControl w:val="0"/>
      <w:autoSpaceDE w:val="0"/>
      <w:spacing w:after="120"/>
      <w:ind w:left="283"/>
    </w:pPr>
  </w:style>
  <w:style w:type="paragraph" w:styleId="Pagrindiniotekstopirmatrauka">
    <w:name w:val="Body Text First Indent"/>
    <w:basedOn w:val="Pagrindinistekstas"/>
    <w:qFormat/>
    <w:pPr>
      <w:ind w:firstLine="210"/>
    </w:pPr>
  </w:style>
  <w:style w:type="paragraph" w:styleId="Pagrindiniotekstopirmatrauka2">
    <w:name w:val="Body Text First Indent 2"/>
    <w:basedOn w:val="Pagrindiniotekstotrauka"/>
    <w:qFormat/>
    <w:pPr>
      <w:widowControl/>
      <w:autoSpaceDE/>
      <w:ind w:firstLine="210"/>
    </w:pPr>
  </w:style>
  <w:style w:type="paragraph" w:customStyle="1" w:styleId="Standard">
    <w:name w:val="Standard"/>
    <w:qFormat/>
    <w:pPr>
      <w:suppressAutoHyphens/>
      <w:textAlignment w:val="baseline"/>
    </w:pPr>
    <w:rPr>
      <w:rFonts w:ascii="Times New Roman" w:eastAsia="Times New Roman" w:hAnsi="Times New Roman" w:cs="Times New Roman"/>
      <w:kern w:val="2"/>
      <w:sz w:val="24"/>
      <w:lang w:val="lt-LT" w:bidi="ar-SA"/>
    </w:rPr>
  </w:style>
  <w:style w:type="paragraph" w:customStyle="1" w:styleId="Textbodyindent">
    <w:name w:val="Text body indent"/>
    <w:basedOn w:val="Standard"/>
    <w:qFormat/>
    <w:pPr>
      <w:tabs>
        <w:tab w:val="left" w:pos="6237"/>
      </w:tabs>
      <w:ind w:left="915"/>
      <w:textAlignment w:val="auto"/>
    </w:pPr>
    <w:rPr>
      <w:sz w:val="22"/>
      <w:szCs w:val="20"/>
    </w:rPr>
  </w:style>
  <w:style w:type="paragraph" w:styleId="Sraassuenkleliais2">
    <w:name w:val="List Bullet 2"/>
    <w:basedOn w:val="Standard"/>
    <w:qFormat/>
    <w:pPr>
      <w:numPr>
        <w:numId w:val="2"/>
      </w:numPr>
      <w:textAlignment w:val="auto"/>
    </w:pPr>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 New Roman" w:eastAsia="Times New Roman" w:hAnsi="Times New Roman" w:cs="Times New Roman"/>
      <w:sz w:val="24"/>
      <w:lang w:val="lt-LT" w:bidi="ar-SA"/>
    </w:rPr>
  </w:style>
  <w:style w:type="paragraph" w:styleId="Antrat1">
    <w:name w:val="heading 1"/>
    <w:basedOn w:val="prastasis"/>
    <w:next w:val="prastasis"/>
    <w:qFormat/>
    <w:pPr>
      <w:keepNext/>
      <w:numPr>
        <w:numId w:val="1"/>
      </w:numPr>
      <w:tabs>
        <w:tab w:val="left" w:pos="900"/>
      </w:tabs>
      <w:jc w:val="center"/>
      <w:outlineLvl w:val="0"/>
    </w:pPr>
    <w:rPr>
      <w:sz w:val="28"/>
      <w:lang w:val="en-GB"/>
    </w:rPr>
  </w:style>
  <w:style w:type="paragraph" w:styleId="Antrat2">
    <w:name w:val="heading 2"/>
    <w:basedOn w:val="prastasis"/>
    <w:next w:val="prastasis"/>
    <w:qFormat/>
    <w:pPr>
      <w:keepNext/>
      <w:numPr>
        <w:ilvl w:val="1"/>
        <w:numId w:val="1"/>
      </w:numPr>
      <w:tabs>
        <w:tab w:val="left" w:pos="900"/>
      </w:tabs>
      <w:jc w:val="center"/>
      <w:outlineLvl w:val="1"/>
    </w:pPr>
    <w:rPr>
      <w:u w:val="single"/>
      <w:lang w:val="en-GB"/>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pPr>
      <w:keepNext/>
      <w:numPr>
        <w:ilvl w:val="3"/>
        <w:numId w:val="1"/>
      </w:numPr>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BoldItalic">
    <w:name w:val="Bold Italic"/>
    <w:qFormat/>
    <w:rPr>
      <w:b/>
      <w:bCs/>
      <w:i/>
      <w:iCs/>
    </w:rPr>
  </w:style>
  <w:style w:type="character" w:styleId="Puslapionumeris">
    <w:name w:val="page number"/>
    <w:basedOn w:val="Numatytasispastraiposriftas"/>
  </w:style>
  <w:style w:type="character" w:customStyle="1" w:styleId="Antrat4Diagrama">
    <w:name w:val="Antraštė 4 Diagrama"/>
    <w:qFormat/>
    <w:rPr>
      <w:rFonts w:ascii="Calibri" w:eastAsia="Times New Roman" w:hAnsi="Calibri" w:cs="Times New Roman"/>
      <w:b/>
      <w:bCs/>
      <w:sz w:val="28"/>
      <w:szCs w:val="28"/>
    </w:rPr>
  </w:style>
  <w:style w:type="character" w:customStyle="1" w:styleId="PagrindiniotekstotraukaDiagrama">
    <w:name w:val="Pagrindinio teksto įtrauka Diagrama"/>
    <w:qFormat/>
    <w:rPr>
      <w:sz w:val="24"/>
      <w:szCs w:val="24"/>
    </w:rPr>
  </w:style>
  <w:style w:type="character" w:customStyle="1" w:styleId="FontStyle170">
    <w:name w:val="Font Style170"/>
    <w:qFormat/>
    <w:rPr>
      <w:rFonts w:ascii="Times New Roman" w:hAnsi="Times New Roman" w:cs="Times New Roman"/>
      <w:sz w:val="26"/>
      <w:szCs w:val="26"/>
    </w:rPr>
  </w:style>
  <w:style w:type="character" w:customStyle="1" w:styleId="FontStyle176">
    <w:name w:val="Font Style176"/>
    <w:qFormat/>
    <w:rPr>
      <w:rFonts w:ascii="Times New Roman" w:hAnsi="Times New Roman" w:cs="Times New Roman"/>
      <w:b/>
      <w:bCs/>
      <w:sz w:val="34"/>
      <w:szCs w:val="34"/>
    </w:rPr>
  </w:style>
  <w:style w:type="character" w:customStyle="1" w:styleId="FontStyle172">
    <w:name w:val="Font Style172"/>
    <w:qFormat/>
    <w:rPr>
      <w:rFonts w:ascii="Times New Roman" w:hAnsi="Times New Roman" w:cs="Times New Roman"/>
      <w:sz w:val="30"/>
      <w:szCs w:val="30"/>
    </w:rPr>
  </w:style>
  <w:style w:type="character" w:customStyle="1" w:styleId="FontStyle157">
    <w:name w:val="Font Style157"/>
    <w:qFormat/>
    <w:rPr>
      <w:rFonts w:ascii="Times New Roman" w:hAnsi="Times New Roman" w:cs="Times New Roman"/>
      <w:b/>
      <w:bCs/>
      <w:spacing w:val="-50"/>
      <w:sz w:val="72"/>
      <w:szCs w:val="72"/>
    </w:rPr>
  </w:style>
  <w:style w:type="character" w:customStyle="1" w:styleId="FontStyle151">
    <w:name w:val="Font Style151"/>
    <w:qFormat/>
    <w:rPr>
      <w:rFonts w:ascii="Times New Roman" w:hAnsi="Times New Roman" w:cs="Times New Roman"/>
      <w:b/>
      <w:bCs/>
      <w:sz w:val="38"/>
      <w:szCs w:val="38"/>
    </w:rPr>
  </w:style>
  <w:style w:type="character" w:customStyle="1" w:styleId="PagrindinistekstasDiagrama">
    <w:name w:val="Pagrindinis tekstas Diagrama"/>
    <w:qFormat/>
    <w:rPr>
      <w:sz w:val="24"/>
      <w:szCs w:val="24"/>
    </w:rPr>
  </w:style>
  <w:style w:type="character" w:customStyle="1" w:styleId="PagrindiniotekstopirmatraukaDiagrama">
    <w:name w:val="Pagrindinio teksto pirma įtrauka Diagrama"/>
    <w:qFormat/>
    <w:rPr>
      <w:sz w:val="24"/>
      <w:szCs w:val="24"/>
    </w:rPr>
  </w:style>
  <w:style w:type="character" w:customStyle="1" w:styleId="Pagrindiniotekstopirmatrauka2Diagrama">
    <w:name w:val="Pagrindinio teksto pirma įtrauka 2 Diagrama"/>
    <w:qFormat/>
    <w:rPr>
      <w:sz w:val="24"/>
      <w:szCs w:val="24"/>
    </w:rPr>
  </w:style>
  <w:style w:type="character" w:customStyle="1" w:styleId="InternetLink">
    <w:name w:val="Internet Link"/>
    <w:rPr>
      <w:color w:val="0000FF"/>
      <w:u w:val="single"/>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20"/>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Debesliotekstas">
    <w:name w:val="Balloon Text"/>
    <w:basedOn w:val="prastasis"/>
    <w:qFormat/>
    <w:rPr>
      <w:rFonts w:ascii="Tahoma" w:hAnsi="Tahoma" w:cs="Tahoma"/>
      <w:sz w:val="16"/>
      <w:szCs w:val="16"/>
    </w:rPr>
  </w:style>
  <w:style w:type="paragraph" w:customStyle="1" w:styleId="HeaderandFooter">
    <w:name w:val="Header and Footer"/>
    <w:basedOn w:val="prastasis"/>
    <w:qFormat/>
    <w:pPr>
      <w:suppressLineNumbers/>
      <w:tabs>
        <w:tab w:val="center" w:pos="4819"/>
        <w:tab w:val="right" w:pos="9638"/>
      </w:tabs>
    </w:p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Pagrindiniotekstotrauka">
    <w:name w:val="Body Text Indent"/>
    <w:basedOn w:val="prastasis"/>
    <w:pPr>
      <w:widowControl w:val="0"/>
      <w:autoSpaceDE w:val="0"/>
      <w:spacing w:after="120"/>
      <w:ind w:left="283"/>
    </w:pPr>
  </w:style>
  <w:style w:type="paragraph" w:styleId="Pagrindiniotekstopirmatrauka">
    <w:name w:val="Body Text First Indent"/>
    <w:basedOn w:val="Pagrindinistekstas"/>
    <w:qFormat/>
    <w:pPr>
      <w:ind w:firstLine="210"/>
    </w:pPr>
  </w:style>
  <w:style w:type="paragraph" w:styleId="Pagrindiniotekstopirmatrauka2">
    <w:name w:val="Body Text First Indent 2"/>
    <w:basedOn w:val="Pagrindiniotekstotrauka"/>
    <w:qFormat/>
    <w:pPr>
      <w:widowControl/>
      <w:autoSpaceDE/>
      <w:ind w:firstLine="210"/>
    </w:pPr>
  </w:style>
  <w:style w:type="paragraph" w:customStyle="1" w:styleId="Standard">
    <w:name w:val="Standard"/>
    <w:qFormat/>
    <w:pPr>
      <w:suppressAutoHyphens/>
      <w:textAlignment w:val="baseline"/>
    </w:pPr>
    <w:rPr>
      <w:rFonts w:ascii="Times New Roman" w:eastAsia="Times New Roman" w:hAnsi="Times New Roman" w:cs="Times New Roman"/>
      <w:kern w:val="2"/>
      <w:sz w:val="24"/>
      <w:lang w:val="lt-LT" w:bidi="ar-SA"/>
    </w:rPr>
  </w:style>
  <w:style w:type="paragraph" w:customStyle="1" w:styleId="Textbodyindent">
    <w:name w:val="Text body indent"/>
    <w:basedOn w:val="Standard"/>
    <w:qFormat/>
    <w:pPr>
      <w:tabs>
        <w:tab w:val="left" w:pos="6237"/>
      </w:tabs>
      <w:ind w:left="915"/>
      <w:textAlignment w:val="auto"/>
    </w:pPr>
    <w:rPr>
      <w:sz w:val="22"/>
      <w:szCs w:val="20"/>
    </w:rPr>
  </w:style>
  <w:style w:type="paragraph" w:styleId="Sraassuenkleliais2">
    <w:name w:val="List Bullet 2"/>
    <w:basedOn w:val="Standard"/>
    <w:qFormat/>
    <w:pPr>
      <w:numPr>
        <w:numId w:val="2"/>
      </w:numPr>
      <w:textAlignment w:val="auto"/>
    </w:pPr>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gintarelis.info/veikla/finansiniu-ataskaitu-rinkinia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5543</Words>
  <Characters>3161</Characters>
  <Application>Microsoft Office Word</Application>
  <DocSecurity>4</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dc:creator>
  <cp:lastModifiedBy>Buhalterija</cp:lastModifiedBy>
  <cp:revision>2</cp:revision>
  <cp:lastPrinted>2020-05-13T10:30:00Z</cp:lastPrinted>
  <dcterms:created xsi:type="dcterms:W3CDTF">2022-06-14T07:19:00Z</dcterms:created>
  <dcterms:modified xsi:type="dcterms:W3CDTF">2022-06-14T07:19:00Z</dcterms:modified>
  <dc:language>en-US</dc:language>
</cp:coreProperties>
</file>